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FE371" w14:textId="77777777" w:rsidR="00CD6B31" w:rsidRPr="00DD7265" w:rsidRDefault="00CD6B31" w:rsidP="00CD6B31">
      <w:pPr>
        <w:ind w:right="-426"/>
        <w:rPr>
          <w:rFonts w:ascii="Garamond" w:hAnsi="Garamond"/>
          <w:sz w:val="56"/>
          <w:szCs w:val="56"/>
        </w:rPr>
      </w:pPr>
      <w:r w:rsidRPr="00DD7265">
        <w:rPr>
          <w:noProof/>
        </w:rPr>
        <w:drawing>
          <wp:anchor distT="0" distB="0" distL="114300" distR="114300" simplePos="0" relativeHeight="251660288" behindDoc="0" locked="0" layoutInCell="1" allowOverlap="1" wp14:anchorId="6CE9FB41" wp14:editId="6758CFBE">
            <wp:simplePos x="0" y="0"/>
            <wp:positionH relativeFrom="column">
              <wp:posOffset>4624705</wp:posOffset>
            </wp:positionH>
            <wp:positionV relativeFrom="paragraph">
              <wp:posOffset>-4445</wp:posOffset>
            </wp:positionV>
            <wp:extent cx="1171575" cy="1156335"/>
            <wp:effectExtent l="0" t="0" r="952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56335"/>
                    </a:xfrm>
                    <a:prstGeom prst="rect">
                      <a:avLst/>
                    </a:prstGeom>
                    <a:noFill/>
                  </pic:spPr>
                </pic:pic>
              </a:graphicData>
            </a:graphic>
            <wp14:sizeRelH relativeFrom="page">
              <wp14:pctWidth>0</wp14:pctWidth>
            </wp14:sizeRelH>
            <wp14:sizeRelV relativeFrom="page">
              <wp14:pctHeight>0</wp14:pctHeight>
            </wp14:sizeRelV>
          </wp:anchor>
        </w:drawing>
      </w:r>
      <w:bookmarkStart w:id="0" w:name="_Hlk107861459"/>
      <w:bookmarkStart w:id="1" w:name="_Hlk114682446"/>
      <w:bookmarkEnd w:id="0"/>
      <w:bookmarkEnd w:id="1"/>
      <w:r w:rsidRPr="00DD7265">
        <w:rPr>
          <w:noProof/>
        </w:rPr>
        <w:drawing>
          <wp:inline distT="0" distB="0" distL="0" distR="0" wp14:anchorId="552691DA" wp14:editId="43B62C44">
            <wp:extent cx="4791075" cy="981075"/>
            <wp:effectExtent l="0" t="0" r="9525" b="9525"/>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Ein Bild, das Text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075" cy="981075"/>
                    </a:xfrm>
                    <a:prstGeom prst="rect">
                      <a:avLst/>
                    </a:prstGeom>
                    <a:noFill/>
                    <a:ln>
                      <a:noFill/>
                    </a:ln>
                  </pic:spPr>
                </pic:pic>
              </a:graphicData>
            </a:graphic>
          </wp:inline>
        </w:drawing>
      </w:r>
    </w:p>
    <w:p w14:paraId="28E56AC0" w14:textId="77777777" w:rsidR="00CD6B31" w:rsidRPr="00DD7265" w:rsidRDefault="00CD6B31" w:rsidP="00CD6B31">
      <w:pPr>
        <w:rPr>
          <w:rFonts w:ascii="Garamond" w:hAnsi="Garamond"/>
          <w:szCs w:val="44"/>
        </w:rPr>
      </w:pPr>
    </w:p>
    <w:p w14:paraId="043D159B" w14:textId="77777777" w:rsidR="00CD6B31" w:rsidRPr="00DD7265" w:rsidRDefault="00CD6B31" w:rsidP="00CD6B31">
      <w:pPr>
        <w:rPr>
          <w:rFonts w:ascii="Garamond" w:hAnsi="Garamond"/>
          <w:sz w:val="44"/>
          <w:szCs w:val="44"/>
        </w:rPr>
      </w:pPr>
      <w:r w:rsidRPr="00DD7265">
        <w:rPr>
          <w:rFonts w:ascii="Garamond" w:hAnsi="Garamond"/>
          <w:sz w:val="44"/>
          <w:szCs w:val="44"/>
        </w:rPr>
        <w:t xml:space="preserve">EULALIA </w:t>
      </w:r>
    </w:p>
    <w:p w14:paraId="36728438" w14:textId="77777777" w:rsidR="00CD6B31" w:rsidRPr="00DD7265" w:rsidRDefault="00CD6B31" w:rsidP="00CD6B31">
      <w:pPr>
        <w:rPr>
          <w:rFonts w:ascii="Garamond" w:hAnsi="Garamond"/>
          <w:sz w:val="44"/>
          <w:szCs w:val="44"/>
        </w:rPr>
      </w:pPr>
      <w:r w:rsidRPr="00DD7265">
        <w:rPr>
          <w:rFonts w:ascii="Garamond" w:hAnsi="Garamond"/>
          <w:sz w:val="44"/>
          <w:szCs w:val="44"/>
        </w:rPr>
        <w:t xml:space="preserve">European </w:t>
      </w:r>
      <w:proofErr w:type="spellStart"/>
      <w:r w:rsidRPr="00DD7265">
        <w:rPr>
          <w:rFonts w:ascii="Garamond" w:hAnsi="Garamond"/>
          <w:sz w:val="44"/>
          <w:szCs w:val="44"/>
        </w:rPr>
        <w:t>Latin</w:t>
      </w:r>
      <w:proofErr w:type="spellEnd"/>
      <w:r w:rsidRPr="00DD7265">
        <w:rPr>
          <w:rFonts w:ascii="Garamond" w:hAnsi="Garamond"/>
          <w:sz w:val="44"/>
          <w:szCs w:val="44"/>
        </w:rPr>
        <w:t xml:space="preserve"> </w:t>
      </w:r>
      <w:proofErr w:type="spellStart"/>
      <w:r w:rsidRPr="00DD7265">
        <w:rPr>
          <w:rFonts w:ascii="Garamond" w:hAnsi="Garamond"/>
          <w:sz w:val="44"/>
          <w:szCs w:val="44"/>
        </w:rPr>
        <w:t>Linguistic</w:t>
      </w:r>
      <w:proofErr w:type="spellEnd"/>
      <w:r w:rsidRPr="00DD7265">
        <w:rPr>
          <w:rFonts w:ascii="Garamond" w:hAnsi="Garamond"/>
          <w:sz w:val="44"/>
          <w:szCs w:val="44"/>
        </w:rPr>
        <w:t xml:space="preserve"> Assessment</w:t>
      </w:r>
    </w:p>
    <w:p w14:paraId="624738ED" w14:textId="77777777" w:rsidR="00CD6B31" w:rsidRPr="00DD7265" w:rsidRDefault="00CD6B31" w:rsidP="00CD6B31">
      <w:pPr>
        <w:ind w:right="-284"/>
        <w:rPr>
          <w:rFonts w:ascii="Garamond" w:hAnsi="Garamond"/>
          <w:sz w:val="36"/>
          <w:szCs w:val="36"/>
        </w:rPr>
      </w:pPr>
      <w:r w:rsidRPr="00DD7265">
        <w:rPr>
          <w:rFonts w:ascii="Garamond" w:hAnsi="Garamond"/>
          <w:sz w:val="36"/>
          <w:szCs w:val="36"/>
        </w:rPr>
        <w:t xml:space="preserve">Erasmus+ Strategic Partnership </w:t>
      </w:r>
      <w:proofErr w:type="spellStart"/>
      <w:r w:rsidRPr="00DD7265">
        <w:rPr>
          <w:rFonts w:ascii="Garamond" w:hAnsi="Garamond"/>
          <w:sz w:val="36"/>
          <w:szCs w:val="36"/>
        </w:rPr>
        <w:t>for</w:t>
      </w:r>
      <w:proofErr w:type="spellEnd"/>
      <w:r w:rsidRPr="00DD7265">
        <w:rPr>
          <w:rFonts w:ascii="Garamond" w:hAnsi="Garamond"/>
          <w:sz w:val="36"/>
          <w:szCs w:val="36"/>
        </w:rPr>
        <w:t xml:space="preserve"> Higher Education (2019-2022)</w:t>
      </w:r>
    </w:p>
    <w:p w14:paraId="615FBB1B" w14:textId="77777777" w:rsidR="00CD6B31" w:rsidRPr="00DD7265" w:rsidRDefault="00CD6B31" w:rsidP="00CD6B31">
      <w:pPr>
        <w:rPr>
          <w:rFonts w:ascii="Garamond" w:hAnsi="Garamond"/>
          <w:sz w:val="36"/>
          <w:szCs w:val="36"/>
        </w:rPr>
      </w:pPr>
      <w:r w:rsidRPr="00DD7265">
        <w:rPr>
          <w:rFonts w:ascii="Garamond" w:hAnsi="Garamond"/>
          <w:sz w:val="36"/>
          <w:szCs w:val="36"/>
        </w:rPr>
        <w:t>(2019-1-IT02-KA203-062286)</w:t>
      </w:r>
    </w:p>
    <w:p w14:paraId="3099E0F0" w14:textId="77777777" w:rsidR="00CD6B31" w:rsidRPr="00DD7265" w:rsidRDefault="00CD6B31" w:rsidP="00CD6B31">
      <w:pPr>
        <w:rPr>
          <w:rFonts w:ascii="Garamond" w:hAnsi="Garamond"/>
          <w:sz w:val="36"/>
          <w:szCs w:val="36"/>
        </w:rPr>
      </w:pPr>
      <w:hyperlink r:id="rId10" w:history="1">
        <w:r w:rsidRPr="00DD7265">
          <w:rPr>
            <w:rStyle w:val="Hyperlink"/>
            <w:rFonts w:ascii="Garamond" w:hAnsi="Garamond"/>
            <w:sz w:val="36"/>
            <w:szCs w:val="36"/>
          </w:rPr>
          <w:t>https://site.unibo.it/eulalia/en</w:t>
        </w:r>
      </w:hyperlink>
      <w:r w:rsidRPr="00DD7265">
        <w:rPr>
          <w:rFonts w:ascii="Garamond" w:hAnsi="Garamond"/>
          <w:sz w:val="36"/>
          <w:szCs w:val="36"/>
        </w:rPr>
        <w:t xml:space="preserve"> </w:t>
      </w:r>
    </w:p>
    <w:p w14:paraId="1A5720C5" w14:textId="77777777" w:rsidR="00CD6B31" w:rsidRPr="00DD7265" w:rsidRDefault="00CD6B31" w:rsidP="00CD6B31">
      <w:pPr>
        <w:spacing w:before="240" w:line="276" w:lineRule="auto"/>
        <w:ind w:right="-567"/>
        <w:jc w:val="center"/>
        <w:rPr>
          <w:rStyle w:val="markedcontent"/>
          <w:rFonts w:ascii="Garamond" w:hAnsi="Garamond"/>
          <w:b/>
          <w:bCs/>
          <w:sz w:val="38"/>
          <w:szCs w:val="38"/>
        </w:rPr>
      </w:pPr>
      <w:r w:rsidRPr="00DD7265">
        <w:rPr>
          <w:rStyle w:val="markedcontent"/>
          <w:rFonts w:ascii="Garamond" w:hAnsi="Garamond"/>
          <w:b/>
          <w:bCs/>
          <w:sz w:val="38"/>
          <w:szCs w:val="38"/>
        </w:rPr>
        <w:t xml:space="preserve">O3: European </w:t>
      </w:r>
      <w:proofErr w:type="spellStart"/>
      <w:r w:rsidRPr="00DD7265">
        <w:rPr>
          <w:rStyle w:val="markedcontent"/>
          <w:rFonts w:ascii="Garamond" w:hAnsi="Garamond"/>
          <w:b/>
          <w:bCs/>
          <w:sz w:val="38"/>
          <w:szCs w:val="38"/>
        </w:rPr>
        <w:t>Latin</w:t>
      </w:r>
      <w:proofErr w:type="spellEnd"/>
      <w:r w:rsidRPr="00DD7265">
        <w:rPr>
          <w:rStyle w:val="markedcontent"/>
          <w:rFonts w:ascii="Garamond" w:hAnsi="Garamond"/>
          <w:b/>
          <w:bCs/>
          <w:sz w:val="38"/>
          <w:szCs w:val="38"/>
        </w:rPr>
        <w:t xml:space="preserve"> Language </w:t>
      </w:r>
      <w:proofErr w:type="spellStart"/>
      <w:r w:rsidRPr="00DD7265">
        <w:rPr>
          <w:rStyle w:val="markedcontent"/>
          <w:rFonts w:ascii="Garamond" w:hAnsi="Garamond"/>
          <w:b/>
          <w:bCs/>
          <w:sz w:val="38"/>
          <w:szCs w:val="38"/>
        </w:rPr>
        <w:t>Certification</w:t>
      </w:r>
      <w:proofErr w:type="spellEnd"/>
      <w:r w:rsidRPr="00DD7265">
        <w:rPr>
          <w:rStyle w:val="markedcontent"/>
          <w:rFonts w:ascii="Garamond" w:hAnsi="Garamond"/>
          <w:b/>
          <w:bCs/>
          <w:sz w:val="38"/>
          <w:szCs w:val="38"/>
        </w:rPr>
        <w:t xml:space="preserve"> – </w:t>
      </w:r>
      <w:proofErr w:type="spellStart"/>
      <w:r w:rsidRPr="00DD7265">
        <w:rPr>
          <w:rStyle w:val="markedcontent"/>
          <w:rFonts w:ascii="Garamond" w:hAnsi="Garamond"/>
          <w:b/>
          <w:bCs/>
          <w:sz w:val="38"/>
          <w:szCs w:val="38"/>
        </w:rPr>
        <w:t>Advanced</w:t>
      </w:r>
      <w:proofErr w:type="spellEnd"/>
      <w:r w:rsidRPr="00DD7265">
        <w:rPr>
          <w:rFonts w:ascii="Garamond" w:hAnsi="Garamond"/>
          <w:b/>
          <w:bCs/>
          <w:sz w:val="38"/>
          <w:szCs w:val="38"/>
        </w:rPr>
        <w:br/>
      </w:r>
      <w:r w:rsidRPr="00DD7265">
        <w:rPr>
          <w:rStyle w:val="markedcontent"/>
          <w:rFonts w:ascii="Garamond" w:hAnsi="Garamond"/>
          <w:b/>
          <w:bCs/>
          <w:sz w:val="38"/>
          <w:szCs w:val="38"/>
        </w:rPr>
        <w:t xml:space="preserve">Level - </w:t>
      </w:r>
      <w:proofErr w:type="spellStart"/>
      <w:r w:rsidRPr="00DD7265">
        <w:rPr>
          <w:rStyle w:val="markedcontent"/>
          <w:rFonts w:ascii="Garamond" w:hAnsi="Garamond"/>
          <w:b/>
          <w:bCs/>
          <w:sz w:val="38"/>
          <w:szCs w:val="38"/>
        </w:rPr>
        <w:t>Methodological</w:t>
      </w:r>
      <w:proofErr w:type="spellEnd"/>
      <w:r w:rsidRPr="00DD7265">
        <w:rPr>
          <w:rStyle w:val="markedcontent"/>
          <w:rFonts w:ascii="Garamond" w:hAnsi="Garamond"/>
          <w:b/>
          <w:bCs/>
          <w:sz w:val="38"/>
          <w:szCs w:val="38"/>
        </w:rPr>
        <w:t xml:space="preserve"> and </w:t>
      </w:r>
      <w:proofErr w:type="spellStart"/>
      <w:r w:rsidRPr="00DD7265">
        <w:rPr>
          <w:rStyle w:val="markedcontent"/>
          <w:rFonts w:ascii="Garamond" w:hAnsi="Garamond"/>
          <w:b/>
          <w:bCs/>
          <w:sz w:val="38"/>
          <w:szCs w:val="38"/>
        </w:rPr>
        <w:t>Pedagogical</w:t>
      </w:r>
      <w:proofErr w:type="spellEnd"/>
      <w:r w:rsidRPr="00DD7265">
        <w:rPr>
          <w:rStyle w:val="markedcontent"/>
          <w:rFonts w:ascii="Garamond" w:hAnsi="Garamond"/>
          <w:b/>
          <w:bCs/>
          <w:sz w:val="38"/>
          <w:szCs w:val="38"/>
        </w:rPr>
        <w:t xml:space="preserve"> </w:t>
      </w:r>
      <w:proofErr w:type="spellStart"/>
      <w:r w:rsidRPr="00DD7265">
        <w:rPr>
          <w:rStyle w:val="markedcontent"/>
          <w:rFonts w:ascii="Garamond" w:hAnsi="Garamond"/>
          <w:b/>
          <w:bCs/>
          <w:sz w:val="38"/>
          <w:szCs w:val="38"/>
        </w:rPr>
        <w:t>tools</w:t>
      </w:r>
      <w:proofErr w:type="spellEnd"/>
      <w:r w:rsidRPr="00DD7265">
        <w:rPr>
          <w:rStyle w:val="markedcontent"/>
          <w:rFonts w:ascii="Garamond" w:hAnsi="Garamond"/>
          <w:b/>
          <w:bCs/>
          <w:sz w:val="38"/>
          <w:szCs w:val="38"/>
        </w:rPr>
        <w:t xml:space="preserve">, Multimedia, </w:t>
      </w:r>
      <w:proofErr w:type="spellStart"/>
      <w:r w:rsidRPr="00DD7265">
        <w:rPr>
          <w:rStyle w:val="markedcontent"/>
          <w:rFonts w:ascii="Garamond" w:hAnsi="Garamond"/>
          <w:b/>
          <w:bCs/>
          <w:sz w:val="38"/>
          <w:szCs w:val="38"/>
        </w:rPr>
        <w:t>Practical</w:t>
      </w:r>
      <w:proofErr w:type="spellEnd"/>
      <w:r w:rsidRPr="00DD7265">
        <w:rPr>
          <w:rStyle w:val="markedcontent"/>
          <w:rFonts w:ascii="Garamond" w:hAnsi="Garamond"/>
          <w:b/>
          <w:bCs/>
          <w:sz w:val="38"/>
          <w:szCs w:val="38"/>
        </w:rPr>
        <w:t xml:space="preserve"> Tools</w:t>
      </w:r>
    </w:p>
    <w:p w14:paraId="1B90E748" w14:textId="477C91D5" w:rsidR="00CD6B31" w:rsidRPr="00DD7265" w:rsidRDefault="00CD6B31" w:rsidP="00CD6B31">
      <w:pPr>
        <w:spacing w:before="240" w:line="276" w:lineRule="auto"/>
        <w:ind w:right="-567"/>
        <w:jc w:val="center"/>
        <w:rPr>
          <w:rStyle w:val="markedcontent"/>
          <w:rFonts w:ascii="Garamond" w:hAnsi="Garamond"/>
          <w:b/>
          <w:bCs/>
          <w:sz w:val="52"/>
          <w:szCs w:val="52"/>
        </w:rPr>
      </w:pPr>
      <w:r w:rsidRPr="00DD7265">
        <w:rPr>
          <w:rFonts w:ascii="Garamond" w:hAnsi="Garamond"/>
          <w:b/>
          <w:bCs/>
          <w:sz w:val="38"/>
          <w:szCs w:val="38"/>
        </w:rPr>
        <w:br/>
      </w:r>
      <w:r w:rsidRPr="00DD7265">
        <w:rPr>
          <w:rStyle w:val="markedcontent"/>
          <w:rFonts w:ascii="Garamond" w:hAnsi="Garamond"/>
          <w:b/>
          <w:bCs/>
          <w:sz w:val="48"/>
          <w:szCs w:val="48"/>
        </w:rPr>
        <w:t>Typolog</w:t>
      </w:r>
      <w:r w:rsidRPr="00DD7265">
        <w:rPr>
          <w:rStyle w:val="markedcontent"/>
          <w:rFonts w:ascii="Garamond" w:hAnsi="Garamond"/>
          <w:b/>
          <w:bCs/>
          <w:sz w:val="48"/>
          <w:szCs w:val="48"/>
        </w:rPr>
        <w:t>ie</w:t>
      </w:r>
      <w:r w:rsidRPr="00DD7265">
        <w:rPr>
          <w:rStyle w:val="markedcontent"/>
          <w:rFonts w:ascii="Garamond" w:hAnsi="Garamond"/>
          <w:b/>
          <w:bCs/>
          <w:sz w:val="48"/>
          <w:szCs w:val="48"/>
        </w:rPr>
        <w:t xml:space="preserve"> </w:t>
      </w:r>
      <w:r w:rsidRPr="00DD7265">
        <w:rPr>
          <w:rStyle w:val="markedcontent"/>
          <w:rFonts w:ascii="Garamond" w:hAnsi="Garamond"/>
          <w:b/>
          <w:bCs/>
          <w:sz w:val="48"/>
          <w:szCs w:val="48"/>
        </w:rPr>
        <w:t>von Aufgaben für Bildungsinstitutionen</w:t>
      </w:r>
    </w:p>
    <w:p w14:paraId="21057419" w14:textId="433A5A52" w:rsidR="00CD6B31" w:rsidRPr="00DD7265" w:rsidRDefault="00CD6B31" w:rsidP="00CD6B31">
      <w:pPr>
        <w:jc w:val="center"/>
        <w:rPr>
          <w:rFonts w:ascii="Garamond" w:hAnsi="Garamond"/>
          <w:sz w:val="32"/>
          <w:szCs w:val="36"/>
        </w:rPr>
      </w:pPr>
      <w:r w:rsidRPr="00DD7265">
        <w:rPr>
          <w:rFonts w:ascii="Garamond" w:hAnsi="Garamond"/>
          <w:sz w:val="32"/>
          <w:szCs w:val="36"/>
        </w:rPr>
        <w:t>(</w:t>
      </w:r>
      <w:r w:rsidRPr="00DD7265">
        <w:rPr>
          <w:rFonts w:ascii="Garamond" w:hAnsi="Garamond"/>
          <w:sz w:val="32"/>
          <w:szCs w:val="36"/>
        </w:rPr>
        <w:t>German</w:t>
      </w:r>
      <w:r w:rsidRPr="00DD7265">
        <w:rPr>
          <w:rFonts w:ascii="Garamond" w:hAnsi="Garamond"/>
          <w:sz w:val="32"/>
          <w:szCs w:val="36"/>
        </w:rPr>
        <w:t xml:space="preserve"> Version: 26.09.2022)</w:t>
      </w:r>
    </w:p>
    <w:p w14:paraId="6943ACBC" w14:textId="77777777" w:rsidR="00CD6B31" w:rsidRPr="00DD7265" w:rsidRDefault="00CD6B31" w:rsidP="00CD6B31">
      <w:pPr>
        <w:rPr>
          <w:rFonts w:ascii="Garamond" w:hAnsi="Garamond"/>
          <w:b/>
        </w:rPr>
      </w:pPr>
    </w:p>
    <w:p w14:paraId="64469757" w14:textId="77777777" w:rsidR="00CD6B31" w:rsidRPr="00DD7265" w:rsidRDefault="00CD6B31" w:rsidP="00CD6B31">
      <w:pPr>
        <w:rPr>
          <w:rFonts w:ascii="Garamond" w:hAnsi="Garamond"/>
          <w:b/>
        </w:rPr>
      </w:pPr>
      <w:r w:rsidRPr="00DD7265">
        <w:rPr>
          <w:rFonts w:ascii="Garamond" w:hAnsi="Garamond"/>
          <w:b/>
        </w:rPr>
        <w:t xml:space="preserve">Project </w:t>
      </w:r>
      <w:proofErr w:type="spellStart"/>
      <w:r w:rsidRPr="00DD7265">
        <w:rPr>
          <w:rFonts w:ascii="Garamond" w:hAnsi="Garamond"/>
          <w:b/>
        </w:rPr>
        <w:t>Coordinator</w:t>
      </w:r>
      <w:proofErr w:type="spellEnd"/>
      <w:r w:rsidRPr="00DD7265">
        <w:rPr>
          <w:rFonts w:ascii="Garamond" w:hAnsi="Garamond"/>
          <w:b/>
        </w:rPr>
        <w:t xml:space="preserve">: </w:t>
      </w:r>
    </w:p>
    <w:p w14:paraId="0328C5CB" w14:textId="77777777" w:rsidR="00CD6B31" w:rsidRPr="00DD7265" w:rsidRDefault="00CD6B31" w:rsidP="00CD6B31">
      <w:pPr>
        <w:rPr>
          <w:rFonts w:ascii="Garamond" w:hAnsi="Garamond"/>
        </w:rPr>
      </w:pPr>
      <w:r w:rsidRPr="00DD7265">
        <w:rPr>
          <w:rFonts w:ascii="Garamond" w:hAnsi="Garamond"/>
        </w:rPr>
        <w:t xml:space="preserve">Alma Mater Studiorum – University </w:t>
      </w:r>
      <w:proofErr w:type="spellStart"/>
      <w:r w:rsidRPr="00DD7265">
        <w:rPr>
          <w:rFonts w:ascii="Garamond" w:hAnsi="Garamond"/>
        </w:rPr>
        <w:t>of</w:t>
      </w:r>
      <w:proofErr w:type="spellEnd"/>
      <w:r w:rsidRPr="00DD7265">
        <w:rPr>
          <w:rFonts w:ascii="Garamond" w:hAnsi="Garamond"/>
        </w:rPr>
        <w:t xml:space="preserve"> Bologna (</w:t>
      </w:r>
      <w:proofErr w:type="spellStart"/>
      <w:r w:rsidRPr="00DD7265">
        <w:rPr>
          <w:rFonts w:ascii="Garamond" w:hAnsi="Garamond"/>
        </w:rPr>
        <w:t>Italy</w:t>
      </w:r>
      <w:proofErr w:type="spellEnd"/>
      <w:r w:rsidRPr="00DD7265">
        <w:rPr>
          <w:rFonts w:ascii="Garamond" w:hAnsi="Garamond"/>
        </w:rPr>
        <w:t>)</w:t>
      </w:r>
    </w:p>
    <w:p w14:paraId="4E38A069" w14:textId="77777777" w:rsidR="00CD6B31" w:rsidRPr="00DD7265" w:rsidRDefault="00CD6B31" w:rsidP="00CD6B31">
      <w:pPr>
        <w:rPr>
          <w:rFonts w:ascii="Garamond" w:hAnsi="Garamond"/>
          <w:b/>
          <w:sz w:val="4"/>
          <w:szCs w:val="4"/>
        </w:rPr>
      </w:pPr>
    </w:p>
    <w:p w14:paraId="6D6EC7AB" w14:textId="77777777" w:rsidR="00CD6B31" w:rsidRPr="00DD7265" w:rsidRDefault="00CD6B31" w:rsidP="00CD6B31">
      <w:pPr>
        <w:rPr>
          <w:rFonts w:ascii="Garamond" w:hAnsi="Garamond"/>
          <w:b/>
        </w:rPr>
      </w:pPr>
      <w:r w:rsidRPr="00DD7265">
        <w:rPr>
          <w:rFonts w:ascii="Garamond" w:hAnsi="Garamond"/>
          <w:b/>
        </w:rPr>
        <w:t xml:space="preserve">Project Partners: </w:t>
      </w:r>
    </w:p>
    <w:p w14:paraId="4DEECEB3" w14:textId="77777777" w:rsidR="00CD6B31" w:rsidRPr="00DD7265" w:rsidRDefault="00CD6B31" w:rsidP="00CD6B31">
      <w:pPr>
        <w:rPr>
          <w:rFonts w:ascii="Garamond" w:hAnsi="Garamond"/>
        </w:rPr>
      </w:pPr>
      <w:r w:rsidRPr="00DD7265">
        <w:rPr>
          <w:rFonts w:ascii="Garamond" w:hAnsi="Garamond"/>
        </w:rPr>
        <w:t xml:space="preserve">University </w:t>
      </w:r>
      <w:proofErr w:type="spellStart"/>
      <w:r w:rsidRPr="00DD7265">
        <w:rPr>
          <w:rFonts w:ascii="Garamond" w:hAnsi="Garamond"/>
        </w:rPr>
        <w:t>of</w:t>
      </w:r>
      <w:proofErr w:type="spellEnd"/>
      <w:r w:rsidRPr="00DD7265">
        <w:rPr>
          <w:rFonts w:ascii="Garamond" w:hAnsi="Garamond"/>
        </w:rPr>
        <w:t xml:space="preserve"> Köln (Germany)</w:t>
      </w:r>
    </w:p>
    <w:p w14:paraId="5D7C924D" w14:textId="77777777" w:rsidR="00CD6B31" w:rsidRPr="00DD7265" w:rsidRDefault="00CD6B31" w:rsidP="00CD6B31">
      <w:pPr>
        <w:rPr>
          <w:rFonts w:ascii="Garamond" w:hAnsi="Garamond"/>
        </w:rPr>
      </w:pPr>
      <w:r w:rsidRPr="00DD7265">
        <w:rPr>
          <w:rStyle w:val="Hervorhebung"/>
          <w:rFonts w:ascii="Garamond" w:hAnsi="Garamond"/>
        </w:rPr>
        <w:t xml:space="preserve">Catholic University </w:t>
      </w:r>
      <w:proofErr w:type="spellStart"/>
      <w:r w:rsidRPr="00DD7265">
        <w:rPr>
          <w:rStyle w:val="Hervorhebung"/>
          <w:rFonts w:ascii="Garamond" w:hAnsi="Garamond"/>
        </w:rPr>
        <w:t>of</w:t>
      </w:r>
      <w:proofErr w:type="spellEnd"/>
      <w:r w:rsidRPr="00DD7265">
        <w:rPr>
          <w:rStyle w:val="Hervorhebung"/>
          <w:rFonts w:ascii="Garamond" w:hAnsi="Garamond"/>
        </w:rPr>
        <w:t xml:space="preserve"> </w:t>
      </w:r>
      <w:proofErr w:type="spellStart"/>
      <w:r w:rsidRPr="00DD7265">
        <w:rPr>
          <w:rStyle w:val="Hervorhebung"/>
          <w:rFonts w:ascii="Garamond" w:hAnsi="Garamond"/>
        </w:rPr>
        <w:t>the</w:t>
      </w:r>
      <w:proofErr w:type="spellEnd"/>
      <w:r w:rsidRPr="00DD7265">
        <w:rPr>
          <w:rStyle w:val="Hervorhebung"/>
          <w:rFonts w:ascii="Garamond" w:hAnsi="Garamond"/>
        </w:rPr>
        <w:t xml:space="preserve"> </w:t>
      </w:r>
      <w:proofErr w:type="spellStart"/>
      <w:r w:rsidRPr="00DD7265">
        <w:rPr>
          <w:rStyle w:val="Hervorhebung"/>
          <w:rFonts w:ascii="Garamond" w:hAnsi="Garamond"/>
        </w:rPr>
        <w:t>Sacred</w:t>
      </w:r>
      <w:proofErr w:type="spellEnd"/>
      <w:r w:rsidRPr="00DD7265">
        <w:rPr>
          <w:rFonts w:ascii="Garamond" w:hAnsi="Garamond"/>
          <w:i/>
        </w:rPr>
        <w:t xml:space="preserve"> </w:t>
      </w:r>
      <w:r w:rsidRPr="00DD7265">
        <w:rPr>
          <w:rStyle w:val="Hervorhebung"/>
          <w:rFonts w:ascii="Garamond" w:hAnsi="Garamond"/>
        </w:rPr>
        <w:t xml:space="preserve">Heart </w:t>
      </w:r>
      <w:r w:rsidRPr="00DD7265">
        <w:rPr>
          <w:rFonts w:ascii="Garamond" w:hAnsi="Garamond"/>
        </w:rPr>
        <w:t>– Milan (</w:t>
      </w:r>
      <w:proofErr w:type="spellStart"/>
      <w:r w:rsidRPr="00DD7265">
        <w:rPr>
          <w:rFonts w:ascii="Garamond" w:hAnsi="Garamond"/>
        </w:rPr>
        <w:t>Italy</w:t>
      </w:r>
      <w:proofErr w:type="spellEnd"/>
      <w:r w:rsidRPr="00DD7265">
        <w:rPr>
          <w:rFonts w:ascii="Garamond" w:hAnsi="Garamond"/>
        </w:rPr>
        <w:t>)</w:t>
      </w:r>
    </w:p>
    <w:p w14:paraId="0F0575AF" w14:textId="77777777" w:rsidR="00CD6B31" w:rsidRPr="00DD7265" w:rsidRDefault="00CD6B31" w:rsidP="00CD6B31">
      <w:pPr>
        <w:rPr>
          <w:rFonts w:ascii="Garamond" w:hAnsi="Garamond"/>
        </w:rPr>
      </w:pPr>
      <w:r w:rsidRPr="00DD7265">
        <w:rPr>
          <w:rFonts w:ascii="Garamond" w:hAnsi="Garamond"/>
        </w:rPr>
        <w:t xml:space="preserve">University </w:t>
      </w:r>
      <w:proofErr w:type="spellStart"/>
      <w:r w:rsidRPr="00DD7265">
        <w:rPr>
          <w:rFonts w:ascii="Garamond" w:hAnsi="Garamond"/>
        </w:rPr>
        <w:t>of</w:t>
      </w:r>
      <w:proofErr w:type="spellEnd"/>
      <w:r w:rsidRPr="00DD7265">
        <w:rPr>
          <w:rFonts w:ascii="Garamond" w:hAnsi="Garamond"/>
        </w:rPr>
        <w:t xml:space="preserve"> Rouen (France)</w:t>
      </w:r>
    </w:p>
    <w:p w14:paraId="5F8068A7" w14:textId="77777777" w:rsidR="00CD6B31" w:rsidRPr="00DD7265" w:rsidRDefault="00CD6B31" w:rsidP="00CD6B31">
      <w:pPr>
        <w:rPr>
          <w:rFonts w:ascii="Garamond" w:hAnsi="Garamond"/>
        </w:rPr>
      </w:pPr>
      <w:r w:rsidRPr="00DD7265">
        <w:rPr>
          <w:rFonts w:ascii="Garamond" w:hAnsi="Garamond"/>
        </w:rPr>
        <w:t xml:space="preserve">University </w:t>
      </w:r>
      <w:proofErr w:type="spellStart"/>
      <w:r w:rsidRPr="00DD7265">
        <w:rPr>
          <w:rFonts w:ascii="Garamond" w:hAnsi="Garamond"/>
        </w:rPr>
        <w:t>of</w:t>
      </w:r>
      <w:proofErr w:type="spellEnd"/>
      <w:r w:rsidRPr="00DD7265">
        <w:rPr>
          <w:rFonts w:ascii="Garamond" w:hAnsi="Garamond"/>
        </w:rPr>
        <w:t xml:space="preserve"> Salamanca (Spain)</w:t>
      </w:r>
    </w:p>
    <w:p w14:paraId="5C3BC3B4" w14:textId="77777777" w:rsidR="00CD6B31" w:rsidRPr="00DD7265" w:rsidRDefault="00CD6B31" w:rsidP="00CD6B31">
      <w:pPr>
        <w:rPr>
          <w:rFonts w:ascii="Garamond" w:hAnsi="Garamond"/>
        </w:rPr>
      </w:pPr>
      <w:r w:rsidRPr="00DD7265">
        <w:rPr>
          <w:rFonts w:ascii="Garamond" w:hAnsi="Garamond"/>
        </w:rPr>
        <w:t xml:space="preserve">University </w:t>
      </w:r>
      <w:proofErr w:type="spellStart"/>
      <w:r w:rsidRPr="00DD7265">
        <w:rPr>
          <w:rFonts w:ascii="Garamond" w:hAnsi="Garamond"/>
        </w:rPr>
        <w:t>of</w:t>
      </w:r>
      <w:proofErr w:type="spellEnd"/>
      <w:r w:rsidRPr="00DD7265">
        <w:rPr>
          <w:rFonts w:ascii="Garamond" w:hAnsi="Garamond"/>
        </w:rPr>
        <w:t xml:space="preserve"> Uppsala (</w:t>
      </w:r>
      <w:proofErr w:type="spellStart"/>
      <w:r w:rsidRPr="00DD7265">
        <w:rPr>
          <w:rFonts w:ascii="Garamond" w:hAnsi="Garamond"/>
        </w:rPr>
        <w:t>Sweden</w:t>
      </w:r>
      <w:proofErr w:type="spellEnd"/>
      <w:r w:rsidRPr="00DD7265">
        <w:rPr>
          <w:rFonts w:ascii="Garamond" w:hAnsi="Garamond"/>
        </w:rPr>
        <w:t xml:space="preserve">) </w:t>
      </w:r>
      <w:r w:rsidRPr="00DD7265">
        <w:rPr>
          <w:rFonts w:ascii="Garamond" w:hAnsi="Garamond"/>
        </w:rPr>
        <w:tab/>
      </w:r>
      <w:r w:rsidRPr="00DD7265">
        <w:rPr>
          <w:rFonts w:ascii="Garamond" w:hAnsi="Garamond"/>
        </w:rPr>
        <w:tab/>
      </w:r>
      <w:r w:rsidRPr="00DD7265">
        <w:rPr>
          <w:rFonts w:ascii="Garamond" w:hAnsi="Garamond"/>
        </w:rPr>
        <w:tab/>
      </w:r>
    </w:p>
    <w:p w14:paraId="7BCFC5F3" w14:textId="77777777" w:rsidR="00CD6B31" w:rsidRPr="00DD7265" w:rsidRDefault="00CD6B31" w:rsidP="00CD6B31">
      <w:pPr>
        <w:rPr>
          <w:rFonts w:eastAsiaTheme="minorEastAsia"/>
          <w:color w:val="000000" w:themeColor="text1"/>
          <w:sz w:val="24"/>
          <w:szCs w:val="24"/>
        </w:rPr>
      </w:pPr>
      <w:r w:rsidRPr="00DD7265">
        <w:rPr>
          <w:noProof/>
        </w:rPr>
        <mc:AlternateContent>
          <mc:Choice Requires="wps">
            <w:drawing>
              <wp:anchor distT="0" distB="0" distL="114300" distR="114300" simplePos="0" relativeHeight="251659264" behindDoc="0" locked="0" layoutInCell="1" allowOverlap="1" wp14:anchorId="3ECCFEE6" wp14:editId="595BA15C">
                <wp:simplePos x="0" y="0"/>
                <wp:positionH relativeFrom="column">
                  <wp:posOffset>1828800</wp:posOffset>
                </wp:positionH>
                <wp:positionV relativeFrom="paragraph">
                  <wp:posOffset>272415</wp:posOffset>
                </wp:positionV>
                <wp:extent cx="4559300" cy="588010"/>
                <wp:effectExtent l="0" t="0" r="0" b="2540"/>
                <wp:wrapNone/>
                <wp:docPr id="12" name="Textfeld 12"/>
                <wp:cNvGraphicFramePr/>
                <a:graphic xmlns:a="http://schemas.openxmlformats.org/drawingml/2006/main">
                  <a:graphicData uri="http://schemas.microsoft.com/office/word/2010/wordprocessingShape">
                    <wps:wsp>
                      <wps:cNvSpPr txBox="1"/>
                      <wps:spPr>
                        <a:xfrm>
                          <a:off x="0" y="0"/>
                          <a:ext cx="4559300" cy="587375"/>
                        </a:xfrm>
                        <a:prstGeom prst="rect">
                          <a:avLst/>
                        </a:prstGeom>
                        <a:solidFill>
                          <a:schemeClr val="lt1"/>
                        </a:solidFill>
                        <a:ln w="6350">
                          <a:noFill/>
                        </a:ln>
                      </wps:spPr>
                      <wps:txbx>
                        <w:txbxContent>
                          <w:p w14:paraId="77AFB25B" w14:textId="77777777" w:rsidR="00CD6B31" w:rsidRDefault="00CD6B31" w:rsidP="00CD6B31">
                            <w:pPr>
                              <w:pStyle w:val="Default"/>
                              <w:rPr>
                                <w:rFonts w:ascii="Garamond" w:hAnsi="Garamond"/>
                                <w:sz w:val="18"/>
                                <w:szCs w:val="18"/>
                                <w:lang w:val="en-GB"/>
                                <w14:textOutline w14:w="9525" w14:cap="rnd" w14:cmpd="sng" w14:algn="ctr">
                                  <w14:noFill/>
                                  <w14:prstDash w14:val="solid"/>
                                  <w14:bevel/>
                                </w14:textOutline>
                              </w:rPr>
                            </w:pPr>
                            <w:r>
                              <w:rPr>
                                <w:rFonts w:ascii="Garamond" w:hAnsi="Garamond"/>
                                <w:sz w:val="18"/>
                                <w:szCs w:val="18"/>
                                <w:lang w:val="en-GB"/>
                                <w14:textOutline w14:w="9525" w14:cap="rnd" w14:cmpd="sng" w14:algn="ctr">
                                  <w14:noFill/>
                                  <w14:prstDash w14:val="solid"/>
                                  <w14:bevel/>
                                </w14:textOutline>
                              </w:rPr>
                              <w:t xml:space="preserve">The European Commission’s support </w:t>
                            </w:r>
                            <w:proofErr w:type="gramStart"/>
                            <w:r>
                              <w:rPr>
                                <w:rFonts w:ascii="Garamond" w:hAnsi="Garamond"/>
                                <w:sz w:val="18"/>
                                <w:szCs w:val="18"/>
                                <w:lang w:val="en-GB"/>
                                <w14:textOutline w14:w="9525" w14:cap="rnd" w14:cmpd="sng" w14:algn="ctr">
                                  <w14:noFill/>
                                  <w14:prstDash w14:val="solid"/>
                                  <w14:bevel/>
                                </w14:textOutline>
                              </w:rPr>
                              <w:t>for the production of</w:t>
                            </w:r>
                            <w:proofErr w:type="gramEnd"/>
                            <w:r>
                              <w:rPr>
                                <w:rFonts w:ascii="Garamond" w:hAnsi="Garamond"/>
                                <w:sz w:val="18"/>
                                <w:szCs w:val="18"/>
                                <w:lang w:val="en-GB"/>
                                <w14:textOutline w14:w="9525" w14:cap="rnd" w14:cmpd="sng" w14:algn="ctr">
                                  <w14:noFill/>
                                  <w14:prstDash w14:val="solid"/>
                                  <w14:bevel/>
                                </w14:textOutline>
                              </w:rPr>
                              <w:t xml:space="preserve"> this publication does not constitute an endorsement of the contents, which reflect the views only of the authors, and the Commission cannot be held responsible for any use which may be made of the information contained therein.</w:t>
                            </w:r>
                          </w:p>
                          <w:p w14:paraId="2A5A514F" w14:textId="77777777" w:rsidR="00CD6B31" w:rsidRDefault="00CD6B31" w:rsidP="00CD6B31">
                            <w:pPr>
                              <w:rPr>
                                <w:lang w:val="en-GB"/>
                                <w14:textOutline w14:w="9525" w14:cap="rnd" w14:cmpd="sng" w14:algn="ctr">
                                  <w14:noFill/>
                                  <w14:prstDash w14:val="solid"/>
                                  <w14:bevel/>
                                </w14:textOutlin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CFEE6" id="_x0000_t202" coordsize="21600,21600" o:spt="202" path="m,l,21600r21600,l21600,xe">
                <v:stroke joinstyle="miter"/>
                <v:path gradientshapeok="t" o:connecttype="rect"/>
              </v:shapetype>
              <v:shape id="Textfeld 12" o:spid="_x0000_s1026" type="#_x0000_t202" style="position:absolute;margin-left:2in;margin-top:21.45pt;width:359pt;height:4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" fillcolor="white [3201]" stroked="f" strokeweight=".5pt">
                <v:textbox>
                  <w:txbxContent>
                    <w:p w14:paraId="77AFB25B" w14:textId="77777777" w:rsidR="00CD6B31" w:rsidRDefault="00CD6B31" w:rsidP="00CD6B31">
                      <w:pPr>
                        <w:pStyle w:val="Default"/>
                        <w:rPr>
                          <w:rFonts w:ascii="Garamond" w:hAnsi="Garamond"/>
                          <w:sz w:val="18"/>
                          <w:szCs w:val="18"/>
                          <w:lang w:val="en-GB"/>
                          <w14:textOutline w14:w="9525" w14:cap="rnd" w14:cmpd="sng" w14:algn="ctr">
                            <w14:noFill/>
                            <w14:prstDash w14:val="solid"/>
                            <w14:bevel/>
                          </w14:textOutline>
                        </w:rPr>
                      </w:pPr>
                      <w:r>
                        <w:rPr>
                          <w:rFonts w:ascii="Garamond" w:hAnsi="Garamond"/>
                          <w:sz w:val="18"/>
                          <w:szCs w:val="18"/>
                          <w:lang w:val="en-GB"/>
                          <w14:textOutline w14:w="9525" w14:cap="rnd" w14:cmpd="sng" w14:algn="ctr">
                            <w14:noFill/>
                            <w14:prstDash w14:val="solid"/>
                            <w14:bevel/>
                          </w14:textOutline>
                        </w:rPr>
                        <w:t xml:space="preserve">The European Commission’s support </w:t>
                      </w:r>
                      <w:proofErr w:type="gramStart"/>
                      <w:r>
                        <w:rPr>
                          <w:rFonts w:ascii="Garamond" w:hAnsi="Garamond"/>
                          <w:sz w:val="18"/>
                          <w:szCs w:val="18"/>
                          <w:lang w:val="en-GB"/>
                          <w14:textOutline w14:w="9525" w14:cap="rnd" w14:cmpd="sng" w14:algn="ctr">
                            <w14:noFill/>
                            <w14:prstDash w14:val="solid"/>
                            <w14:bevel/>
                          </w14:textOutline>
                        </w:rPr>
                        <w:t>for the production of</w:t>
                      </w:r>
                      <w:proofErr w:type="gramEnd"/>
                      <w:r>
                        <w:rPr>
                          <w:rFonts w:ascii="Garamond" w:hAnsi="Garamond"/>
                          <w:sz w:val="18"/>
                          <w:szCs w:val="18"/>
                          <w:lang w:val="en-GB"/>
                          <w14:textOutline w14:w="9525" w14:cap="rnd" w14:cmpd="sng" w14:algn="ctr">
                            <w14:noFill/>
                            <w14:prstDash w14:val="solid"/>
                            <w14:bevel/>
                          </w14:textOutline>
                        </w:rPr>
                        <w:t xml:space="preserve"> this publication does not constitute an endorsement of the contents, which reflect the views only of the authors, and the Commission cannot be held responsible for any use which may be made of the information contained therein.</w:t>
                      </w:r>
                    </w:p>
                    <w:p w14:paraId="2A5A514F" w14:textId="77777777" w:rsidR="00CD6B31" w:rsidRDefault="00CD6B31" w:rsidP="00CD6B31">
                      <w:pPr>
                        <w:rPr>
                          <w:lang w:val="en-GB"/>
                          <w14:textOutline w14:w="9525" w14:cap="rnd" w14:cmpd="sng" w14:algn="ctr">
                            <w14:noFill/>
                            <w14:prstDash w14:val="solid"/>
                            <w14:bevel/>
                          </w14:textOutline>
                        </w:rPr>
                      </w:pPr>
                    </w:p>
                  </w:txbxContent>
                </v:textbox>
              </v:shape>
            </w:pict>
          </mc:Fallback>
        </mc:AlternateContent>
      </w:r>
      <w:r w:rsidRPr="00DD7265">
        <w:rPr>
          <w:noProof/>
        </w:rPr>
        <w:drawing>
          <wp:anchor distT="0" distB="0" distL="114300" distR="114300" simplePos="0" relativeHeight="251661312" behindDoc="0" locked="0" layoutInCell="1" allowOverlap="1" wp14:anchorId="2B4A1E2A" wp14:editId="5573FFA2">
            <wp:simplePos x="0" y="0"/>
            <wp:positionH relativeFrom="column">
              <wp:posOffset>-4445</wp:posOffset>
            </wp:positionH>
            <wp:positionV relativeFrom="paragraph">
              <wp:posOffset>267335</wp:posOffset>
            </wp:positionV>
            <wp:extent cx="1720850" cy="598170"/>
            <wp:effectExtent l="0" t="0" r="0" b="0"/>
            <wp:wrapNone/>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Ein Bild, das Text, ClipArt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0850" cy="598170"/>
                    </a:xfrm>
                    <a:prstGeom prst="rect">
                      <a:avLst/>
                    </a:prstGeom>
                    <a:noFill/>
                  </pic:spPr>
                </pic:pic>
              </a:graphicData>
            </a:graphic>
            <wp14:sizeRelH relativeFrom="page">
              <wp14:pctWidth>0</wp14:pctWidth>
            </wp14:sizeRelH>
            <wp14:sizeRelV relativeFrom="page">
              <wp14:pctHeight>0</wp14:pctHeight>
            </wp14:sizeRelV>
          </wp:anchor>
        </w:drawing>
      </w:r>
      <w:r w:rsidRPr="00DD7265">
        <w:rPr>
          <w:rFonts w:ascii="Garamond" w:hAnsi="Garamond"/>
        </w:rPr>
        <w:tab/>
      </w:r>
      <w:r w:rsidRPr="00DD7265">
        <w:rPr>
          <w:rFonts w:ascii="Garamond" w:hAnsi="Garamond"/>
        </w:rPr>
        <w:tab/>
      </w:r>
      <w:r w:rsidRPr="00DD7265">
        <w:rPr>
          <w:rFonts w:ascii="Garamond" w:hAnsi="Garamond"/>
        </w:rPr>
        <w:tab/>
      </w:r>
      <w:r w:rsidRPr="00DD7265">
        <w:rPr>
          <w:rFonts w:ascii="Garamond" w:hAnsi="Garamond"/>
        </w:rPr>
        <w:tab/>
      </w:r>
    </w:p>
    <w:p w14:paraId="157845A2" w14:textId="23018524" w:rsidR="00DD74A0" w:rsidRPr="00DD7265" w:rsidRDefault="00DD74A0" w:rsidP="00AA1A25">
      <w:pPr>
        <w:jc w:val="center"/>
        <w:rPr>
          <w:rFonts w:cstheme="majorHAnsi"/>
          <w:b/>
          <w:bCs/>
        </w:rPr>
      </w:pPr>
      <w:r w:rsidRPr="00DD7265">
        <w:rPr>
          <w:rFonts w:cstheme="majorHAnsi"/>
        </w:rPr>
        <w:br w:type="page"/>
      </w:r>
    </w:p>
    <w:p w14:paraId="60A28CB9" w14:textId="0D51FDA3" w:rsidR="00136C01" w:rsidRPr="004200A5" w:rsidRDefault="004200A5" w:rsidP="00C7616B">
      <w:pPr>
        <w:pStyle w:val="Inhaltsverzeichnisberschrift"/>
        <w:numPr>
          <w:ilvl w:val="0"/>
          <w:numId w:val="0"/>
        </w:numPr>
        <w:ind w:left="432"/>
        <w:rPr>
          <w:rFonts w:cstheme="majorHAnsi"/>
          <w:color w:val="auto"/>
          <w:sz w:val="32"/>
          <w:szCs w:val="32"/>
          <w:lang w:eastAsia="en-US"/>
        </w:rPr>
      </w:pPr>
      <w:r w:rsidRPr="004200A5">
        <w:rPr>
          <w:rFonts w:cstheme="majorHAnsi"/>
          <w:color w:val="auto"/>
          <w:sz w:val="32"/>
          <w:szCs w:val="32"/>
          <w:lang w:eastAsia="en-US"/>
        </w:rPr>
        <w:lastRenderedPageBreak/>
        <w:t>Inhaltsverzeichnis</w:t>
      </w:r>
    </w:p>
    <w:p w14:paraId="3BA7C4D6" w14:textId="135944E4" w:rsidR="004200A5" w:rsidRDefault="00180082">
      <w:pPr>
        <w:pStyle w:val="Verzeichnis1"/>
        <w:rPr>
          <w:rFonts w:asciiTheme="minorHAnsi" w:eastAsiaTheme="minorEastAsia" w:hAnsiTheme="minorHAnsi" w:cstheme="minorBidi"/>
          <w:b w:val="0"/>
          <w:bCs w:val="0"/>
          <w:caps w:val="0"/>
          <w:u w:val="none"/>
          <w:lang w:val="de-DE" w:eastAsia="de-DE"/>
        </w:rPr>
      </w:pPr>
      <w:r w:rsidRPr="00DD7265">
        <w:rPr>
          <w:noProof w:val="0"/>
          <w:lang w:val="de-DE"/>
        </w:rPr>
        <w:fldChar w:fldCharType="begin"/>
      </w:r>
      <w:r w:rsidRPr="00DD7265">
        <w:rPr>
          <w:noProof w:val="0"/>
          <w:lang w:val="de-DE"/>
        </w:rPr>
        <w:instrText xml:space="preserve"> TOC \o "1-3" \h \z \u </w:instrText>
      </w:r>
      <w:r w:rsidRPr="00DD7265">
        <w:rPr>
          <w:noProof w:val="0"/>
          <w:lang w:val="de-DE"/>
        </w:rPr>
        <w:fldChar w:fldCharType="separate"/>
      </w:r>
      <w:hyperlink w:anchor="_Toc115174746" w:history="1">
        <w:r w:rsidR="004200A5" w:rsidRPr="00240A06">
          <w:rPr>
            <w:rStyle w:val="Hyperlink"/>
          </w:rPr>
          <w:t>1</w:t>
        </w:r>
        <w:r w:rsidR="004200A5">
          <w:rPr>
            <w:rFonts w:asciiTheme="minorHAnsi" w:eastAsiaTheme="minorEastAsia" w:hAnsiTheme="minorHAnsi" w:cstheme="minorBidi"/>
            <w:b w:val="0"/>
            <w:bCs w:val="0"/>
            <w:caps w:val="0"/>
            <w:u w:val="none"/>
            <w:lang w:val="de-DE" w:eastAsia="de-DE"/>
          </w:rPr>
          <w:tab/>
        </w:r>
        <w:r w:rsidR="004200A5" w:rsidRPr="00240A06">
          <w:rPr>
            <w:rStyle w:val="Hyperlink"/>
          </w:rPr>
          <w:t>Vorwort</w:t>
        </w:r>
        <w:r w:rsidR="004200A5">
          <w:rPr>
            <w:webHidden/>
          </w:rPr>
          <w:tab/>
        </w:r>
        <w:r w:rsidR="004200A5">
          <w:rPr>
            <w:webHidden/>
          </w:rPr>
          <w:fldChar w:fldCharType="begin"/>
        </w:r>
        <w:r w:rsidR="004200A5">
          <w:rPr>
            <w:webHidden/>
          </w:rPr>
          <w:instrText xml:space="preserve"> PAGEREF _Toc115174746 \h </w:instrText>
        </w:r>
        <w:r w:rsidR="004200A5">
          <w:rPr>
            <w:webHidden/>
          </w:rPr>
        </w:r>
        <w:r w:rsidR="004200A5">
          <w:rPr>
            <w:webHidden/>
          </w:rPr>
          <w:fldChar w:fldCharType="separate"/>
        </w:r>
        <w:r w:rsidR="004200A5">
          <w:rPr>
            <w:webHidden/>
          </w:rPr>
          <w:t>1</w:t>
        </w:r>
        <w:r w:rsidR="004200A5">
          <w:rPr>
            <w:webHidden/>
          </w:rPr>
          <w:fldChar w:fldCharType="end"/>
        </w:r>
      </w:hyperlink>
    </w:p>
    <w:p w14:paraId="2E371A43" w14:textId="6564CCA2" w:rsidR="004200A5" w:rsidRDefault="004200A5">
      <w:pPr>
        <w:pStyle w:val="Verzeichnis1"/>
        <w:rPr>
          <w:rFonts w:asciiTheme="minorHAnsi" w:eastAsiaTheme="minorEastAsia" w:hAnsiTheme="minorHAnsi" w:cstheme="minorBidi"/>
          <w:b w:val="0"/>
          <w:bCs w:val="0"/>
          <w:caps w:val="0"/>
          <w:u w:val="none"/>
          <w:lang w:val="de-DE" w:eastAsia="de-DE"/>
        </w:rPr>
      </w:pPr>
      <w:hyperlink w:anchor="_Toc115174747" w:history="1">
        <w:r w:rsidRPr="00240A06">
          <w:rPr>
            <w:rStyle w:val="Hyperlink"/>
          </w:rPr>
          <w:t>2</w:t>
        </w:r>
        <w:r>
          <w:rPr>
            <w:rFonts w:asciiTheme="minorHAnsi" w:eastAsiaTheme="minorEastAsia" w:hAnsiTheme="minorHAnsi" w:cstheme="minorBidi"/>
            <w:b w:val="0"/>
            <w:bCs w:val="0"/>
            <w:caps w:val="0"/>
            <w:u w:val="none"/>
            <w:lang w:val="de-DE" w:eastAsia="de-DE"/>
          </w:rPr>
          <w:tab/>
        </w:r>
        <w:r w:rsidRPr="00240A06">
          <w:rPr>
            <w:rStyle w:val="Hyperlink"/>
          </w:rPr>
          <w:t>Fachwissenschaftliche Grundlagen</w:t>
        </w:r>
        <w:r>
          <w:rPr>
            <w:webHidden/>
          </w:rPr>
          <w:tab/>
        </w:r>
        <w:r>
          <w:rPr>
            <w:webHidden/>
          </w:rPr>
          <w:fldChar w:fldCharType="begin"/>
        </w:r>
        <w:r>
          <w:rPr>
            <w:webHidden/>
          </w:rPr>
          <w:instrText xml:space="preserve"> PAGEREF _Toc115174747 \h </w:instrText>
        </w:r>
        <w:r>
          <w:rPr>
            <w:webHidden/>
          </w:rPr>
        </w:r>
        <w:r>
          <w:rPr>
            <w:webHidden/>
          </w:rPr>
          <w:fldChar w:fldCharType="separate"/>
        </w:r>
        <w:r>
          <w:rPr>
            <w:webHidden/>
          </w:rPr>
          <w:t>2</w:t>
        </w:r>
        <w:r>
          <w:rPr>
            <w:webHidden/>
          </w:rPr>
          <w:fldChar w:fldCharType="end"/>
        </w:r>
      </w:hyperlink>
    </w:p>
    <w:p w14:paraId="12F751FC" w14:textId="43DB36D8" w:rsidR="004200A5" w:rsidRDefault="004200A5">
      <w:pPr>
        <w:pStyle w:val="Verzeichnis1"/>
        <w:rPr>
          <w:rFonts w:asciiTheme="minorHAnsi" w:eastAsiaTheme="minorEastAsia" w:hAnsiTheme="minorHAnsi" w:cstheme="minorBidi"/>
          <w:b w:val="0"/>
          <w:bCs w:val="0"/>
          <w:caps w:val="0"/>
          <w:u w:val="none"/>
          <w:lang w:val="de-DE" w:eastAsia="de-DE"/>
        </w:rPr>
      </w:pPr>
      <w:hyperlink w:anchor="_Toc115174748" w:history="1">
        <w:r w:rsidRPr="00240A06">
          <w:rPr>
            <w:rStyle w:val="Hyperlink"/>
          </w:rPr>
          <w:t>3</w:t>
        </w:r>
        <w:r>
          <w:rPr>
            <w:rFonts w:asciiTheme="minorHAnsi" w:eastAsiaTheme="minorEastAsia" w:hAnsiTheme="minorHAnsi" w:cstheme="minorBidi"/>
            <w:b w:val="0"/>
            <w:bCs w:val="0"/>
            <w:caps w:val="0"/>
            <w:u w:val="none"/>
            <w:lang w:val="de-DE" w:eastAsia="de-DE"/>
          </w:rPr>
          <w:tab/>
        </w:r>
        <w:r w:rsidRPr="00240A06">
          <w:rPr>
            <w:rStyle w:val="Hyperlink"/>
          </w:rPr>
          <w:t>Lesen und verstehen: Abriss zu Texterschließungsmethoden</w:t>
        </w:r>
        <w:r>
          <w:rPr>
            <w:webHidden/>
          </w:rPr>
          <w:tab/>
        </w:r>
        <w:r>
          <w:rPr>
            <w:webHidden/>
          </w:rPr>
          <w:fldChar w:fldCharType="begin"/>
        </w:r>
        <w:r>
          <w:rPr>
            <w:webHidden/>
          </w:rPr>
          <w:instrText xml:space="preserve"> PAGEREF _Toc115174748 \h </w:instrText>
        </w:r>
        <w:r>
          <w:rPr>
            <w:webHidden/>
          </w:rPr>
        </w:r>
        <w:r>
          <w:rPr>
            <w:webHidden/>
          </w:rPr>
          <w:fldChar w:fldCharType="separate"/>
        </w:r>
        <w:r>
          <w:rPr>
            <w:webHidden/>
          </w:rPr>
          <w:t>2</w:t>
        </w:r>
        <w:r>
          <w:rPr>
            <w:webHidden/>
          </w:rPr>
          <w:fldChar w:fldCharType="end"/>
        </w:r>
      </w:hyperlink>
    </w:p>
    <w:p w14:paraId="3510FBA0" w14:textId="39736FA9" w:rsidR="004200A5" w:rsidRDefault="004200A5">
      <w:pPr>
        <w:pStyle w:val="Verzeichnis1"/>
        <w:rPr>
          <w:rFonts w:asciiTheme="minorHAnsi" w:eastAsiaTheme="minorEastAsia" w:hAnsiTheme="minorHAnsi" w:cstheme="minorBidi"/>
          <w:b w:val="0"/>
          <w:bCs w:val="0"/>
          <w:caps w:val="0"/>
          <w:u w:val="none"/>
          <w:lang w:val="de-DE" w:eastAsia="de-DE"/>
        </w:rPr>
      </w:pPr>
      <w:hyperlink w:anchor="_Toc115174749" w:history="1">
        <w:r w:rsidRPr="00240A06">
          <w:rPr>
            <w:rStyle w:val="Hyperlink"/>
          </w:rPr>
          <w:t>4</w:t>
        </w:r>
        <w:r>
          <w:rPr>
            <w:rFonts w:asciiTheme="minorHAnsi" w:eastAsiaTheme="minorEastAsia" w:hAnsiTheme="minorHAnsi" w:cstheme="minorBidi"/>
            <w:b w:val="0"/>
            <w:bCs w:val="0"/>
            <w:caps w:val="0"/>
            <w:u w:val="none"/>
            <w:lang w:val="de-DE" w:eastAsia="de-DE"/>
          </w:rPr>
          <w:tab/>
        </w:r>
        <w:r w:rsidRPr="00240A06">
          <w:rPr>
            <w:rStyle w:val="Hyperlink"/>
          </w:rPr>
          <w:t xml:space="preserve">Ergänzende Aufgabentypen zur </w:t>
        </w:r>
        <w:r w:rsidRPr="00240A06">
          <w:rPr>
            <w:rStyle w:val="Hyperlink"/>
            <w:i/>
            <w:iCs/>
          </w:rPr>
          <w:t>Basic Level</w:t>
        </w:r>
        <w:r w:rsidRPr="00240A06">
          <w:rPr>
            <w:rStyle w:val="Hyperlink"/>
          </w:rPr>
          <w:t xml:space="preserve"> Typologie</w:t>
        </w:r>
        <w:r>
          <w:rPr>
            <w:webHidden/>
          </w:rPr>
          <w:tab/>
        </w:r>
        <w:r>
          <w:rPr>
            <w:webHidden/>
          </w:rPr>
          <w:fldChar w:fldCharType="begin"/>
        </w:r>
        <w:r>
          <w:rPr>
            <w:webHidden/>
          </w:rPr>
          <w:instrText xml:space="preserve"> PAGEREF _Toc115174749 \h </w:instrText>
        </w:r>
        <w:r>
          <w:rPr>
            <w:webHidden/>
          </w:rPr>
        </w:r>
        <w:r>
          <w:rPr>
            <w:webHidden/>
          </w:rPr>
          <w:fldChar w:fldCharType="separate"/>
        </w:r>
        <w:r>
          <w:rPr>
            <w:webHidden/>
          </w:rPr>
          <w:t>5</w:t>
        </w:r>
        <w:r>
          <w:rPr>
            <w:webHidden/>
          </w:rPr>
          <w:fldChar w:fldCharType="end"/>
        </w:r>
      </w:hyperlink>
    </w:p>
    <w:p w14:paraId="6792031D" w14:textId="6990E61E" w:rsidR="004200A5" w:rsidRDefault="004200A5">
      <w:pPr>
        <w:pStyle w:val="Verzeichnis2"/>
        <w:rPr>
          <w:rFonts w:eastAsiaTheme="minorEastAsia" w:cstheme="minorBidi"/>
          <w:b w:val="0"/>
          <w:bCs w:val="0"/>
          <w:smallCaps w:val="0"/>
          <w:lang w:val="de-DE" w:eastAsia="de-DE"/>
        </w:rPr>
      </w:pPr>
      <w:hyperlink w:anchor="_Toc115174750" w:history="1">
        <w:r w:rsidRPr="00240A06">
          <w:rPr>
            <w:rStyle w:val="Hyperlink"/>
          </w:rPr>
          <w:t>4.1</w:t>
        </w:r>
        <w:r>
          <w:rPr>
            <w:rFonts w:eastAsiaTheme="minorEastAsia" w:cstheme="minorBidi"/>
            <w:b w:val="0"/>
            <w:bCs w:val="0"/>
            <w:smallCaps w:val="0"/>
            <w:lang w:val="de-DE" w:eastAsia="de-DE"/>
          </w:rPr>
          <w:tab/>
        </w:r>
        <w:r w:rsidRPr="00240A06">
          <w:rPr>
            <w:rStyle w:val="Hyperlink"/>
          </w:rPr>
          <w:t>Einrückmethode</w:t>
        </w:r>
        <w:r>
          <w:rPr>
            <w:webHidden/>
          </w:rPr>
          <w:tab/>
        </w:r>
        <w:r>
          <w:rPr>
            <w:webHidden/>
          </w:rPr>
          <w:fldChar w:fldCharType="begin"/>
        </w:r>
        <w:r>
          <w:rPr>
            <w:webHidden/>
          </w:rPr>
          <w:instrText xml:space="preserve"> PAGEREF _Toc115174750 \h </w:instrText>
        </w:r>
        <w:r>
          <w:rPr>
            <w:webHidden/>
          </w:rPr>
        </w:r>
        <w:r>
          <w:rPr>
            <w:webHidden/>
          </w:rPr>
          <w:fldChar w:fldCharType="separate"/>
        </w:r>
        <w:r>
          <w:rPr>
            <w:webHidden/>
          </w:rPr>
          <w:t>5</w:t>
        </w:r>
        <w:r>
          <w:rPr>
            <w:webHidden/>
          </w:rPr>
          <w:fldChar w:fldCharType="end"/>
        </w:r>
      </w:hyperlink>
    </w:p>
    <w:p w14:paraId="678E4F24" w14:textId="6D7C6893" w:rsidR="004200A5" w:rsidRDefault="004200A5">
      <w:pPr>
        <w:pStyle w:val="Verzeichnis2"/>
        <w:rPr>
          <w:rFonts w:eastAsiaTheme="minorEastAsia" w:cstheme="minorBidi"/>
          <w:b w:val="0"/>
          <w:bCs w:val="0"/>
          <w:smallCaps w:val="0"/>
          <w:lang w:val="de-DE" w:eastAsia="de-DE"/>
        </w:rPr>
      </w:pPr>
      <w:hyperlink w:anchor="_Toc115174751" w:history="1">
        <w:r w:rsidRPr="00240A06">
          <w:rPr>
            <w:rStyle w:val="Hyperlink"/>
          </w:rPr>
          <w:t>4.2</w:t>
        </w:r>
        <w:r>
          <w:rPr>
            <w:rFonts w:eastAsiaTheme="minorEastAsia" w:cstheme="minorBidi"/>
            <w:b w:val="0"/>
            <w:bCs w:val="0"/>
            <w:smallCaps w:val="0"/>
            <w:lang w:val="de-DE" w:eastAsia="de-DE"/>
          </w:rPr>
          <w:tab/>
        </w:r>
        <w:r w:rsidRPr="00240A06">
          <w:rPr>
            <w:rStyle w:val="Hyperlink"/>
          </w:rPr>
          <w:t>Umstellung von poetischer zu prosaischer Wortstellung</w:t>
        </w:r>
        <w:r>
          <w:rPr>
            <w:webHidden/>
          </w:rPr>
          <w:tab/>
        </w:r>
        <w:r>
          <w:rPr>
            <w:webHidden/>
          </w:rPr>
          <w:fldChar w:fldCharType="begin"/>
        </w:r>
        <w:r>
          <w:rPr>
            <w:webHidden/>
          </w:rPr>
          <w:instrText xml:space="preserve"> PAGEREF _Toc115174751 \h </w:instrText>
        </w:r>
        <w:r>
          <w:rPr>
            <w:webHidden/>
          </w:rPr>
        </w:r>
        <w:r>
          <w:rPr>
            <w:webHidden/>
          </w:rPr>
          <w:fldChar w:fldCharType="separate"/>
        </w:r>
        <w:r>
          <w:rPr>
            <w:webHidden/>
          </w:rPr>
          <w:t>6</w:t>
        </w:r>
        <w:r>
          <w:rPr>
            <w:webHidden/>
          </w:rPr>
          <w:fldChar w:fldCharType="end"/>
        </w:r>
      </w:hyperlink>
    </w:p>
    <w:p w14:paraId="597F0F96" w14:textId="0D252C3F" w:rsidR="004200A5" w:rsidRDefault="004200A5">
      <w:pPr>
        <w:pStyle w:val="Verzeichnis2"/>
        <w:rPr>
          <w:rFonts w:eastAsiaTheme="minorEastAsia" w:cstheme="minorBidi"/>
          <w:b w:val="0"/>
          <w:bCs w:val="0"/>
          <w:smallCaps w:val="0"/>
          <w:lang w:val="de-DE" w:eastAsia="de-DE"/>
        </w:rPr>
      </w:pPr>
      <w:hyperlink w:anchor="_Toc115174752" w:history="1">
        <w:r w:rsidRPr="00240A06">
          <w:rPr>
            <w:rStyle w:val="Hyperlink"/>
          </w:rPr>
          <w:t>4.3</w:t>
        </w:r>
        <w:r>
          <w:rPr>
            <w:rFonts w:eastAsiaTheme="minorEastAsia" w:cstheme="minorBidi"/>
            <w:b w:val="0"/>
            <w:bCs w:val="0"/>
            <w:smallCaps w:val="0"/>
            <w:lang w:val="de-DE" w:eastAsia="de-DE"/>
          </w:rPr>
          <w:tab/>
        </w:r>
        <w:r w:rsidRPr="00240A06">
          <w:rPr>
            <w:rStyle w:val="Hyperlink"/>
            <w:i/>
            <w:iCs/>
          </w:rPr>
          <w:t>verum-falsum</w:t>
        </w:r>
        <w:r w:rsidRPr="00240A06">
          <w:rPr>
            <w:rStyle w:val="Hyperlink"/>
          </w:rPr>
          <w:t xml:space="preserve"> mit Textbelegen</w:t>
        </w:r>
        <w:r>
          <w:rPr>
            <w:webHidden/>
          </w:rPr>
          <w:tab/>
        </w:r>
        <w:r>
          <w:rPr>
            <w:webHidden/>
          </w:rPr>
          <w:fldChar w:fldCharType="begin"/>
        </w:r>
        <w:r>
          <w:rPr>
            <w:webHidden/>
          </w:rPr>
          <w:instrText xml:space="preserve"> PAGEREF _Toc115174752 \h </w:instrText>
        </w:r>
        <w:r>
          <w:rPr>
            <w:webHidden/>
          </w:rPr>
        </w:r>
        <w:r>
          <w:rPr>
            <w:webHidden/>
          </w:rPr>
          <w:fldChar w:fldCharType="separate"/>
        </w:r>
        <w:r>
          <w:rPr>
            <w:webHidden/>
          </w:rPr>
          <w:t>7</w:t>
        </w:r>
        <w:r>
          <w:rPr>
            <w:webHidden/>
          </w:rPr>
          <w:fldChar w:fldCharType="end"/>
        </w:r>
      </w:hyperlink>
    </w:p>
    <w:p w14:paraId="7A85E2D4" w14:textId="0EB74687" w:rsidR="004200A5" w:rsidRDefault="004200A5">
      <w:pPr>
        <w:pStyle w:val="Verzeichnis2"/>
        <w:rPr>
          <w:rFonts w:eastAsiaTheme="minorEastAsia" w:cstheme="minorBidi"/>
          <w:b w:val="0"/>
          <w:bCs w:val="0"/>
          <w:smallCaps w:val="0"/>
          <w:lang w:val="de-DE" w:eastAsia="de-DE"/>
        </w:rPr>
      </w:pPr>
      <w:hyperlink w:anchor="_Toc115174753" w:history="1">
        <w:r w:rsidRPr="00240A06">
          <w:rPr>
            <w:rStyle w:val="Hyperlink"/>
          </w:rPr>
          <w:t>4.4</w:t>
        </w:r>
        <w:r>
          <w:rPr>
            <w:rFonts w:eastAsiaTheme="minorEastAsia" w:cstheme="minorBidi"/>
            <w:b w:val="0"/>
            <w:bCs w:val="0"/>
            <w:smallCaps w:val="0"/>
            <w:lang w:val="de-DE" w:eastAsia="de-DE"/>
          </w:rPr>
          <w:tab/>
        </w:r>
        <w:r w:rsidRPr="00240A06">
          <w:rPr>
            <w:rStyle w:val="Hyperlink"/>
          </w:rPr>
          <w:t>Übersetzungsvergleich</w:t>
        </w:r>
        <w:r>
          <w:rPr>
            <w:webHidden/>
          </w:rPr>
          <w:tab/>
        </w:r>
        <w:r>
          <w:rPr>
            <w:webHidden/>
          </w:rPr>
          <w:fldChar w:fldCharType="begin"/>
        </w:r>
        <w:r>
          <w:rPr>
            <w:webHidden/>
          </w:rPr>
          <w:instrText xml:space="preserve"> PAGEREF _Toc115174753 \h </w:instrText>
        </w:r>
        <w:r>
          <w:rPr>
            <w:webHidden/>
          </w:rPr>
        </w:r>
        <w:r>
          <w:rPr>
            <w:webHidden/>
          </w:rPr>
          <w:fldChar w:fldCharType="separate"/>
        </w:r>
        <w:r>
          <w:rPr>
            <w:webHidden/>
          </w:rPr>
          <w:t>9</w:t>
        </w:r>
        <w:r>
          <w:rPr>
            <w:webHidden/>
          </w:rPr>
          <w:fldChar w:fldCharType="end"/>
        </w:r>
      </w:hyperlink>
    </w:p>
    <w:p w14:paraId="7D5BCA16" w14:textId="6DC6F0DD" w:rsidR="004200A5" w:rsidRDefault="004200A5">
      <w:pPr>
        <w:pStyle w:val="Verzeichnis1"/>
        <w:rPr>
          <w:rFonts w:asciiTheme="minorHAnsi" w:eastAsiaTheme="minorEastAsia" w:hAnsiTheme="minorHAnsi" w:cstheme="minorBidi"/>
          <w:b w:val="0"/>
          <w:bCs w:val="0"/>
          <w:caps w:val="0"/>
          <w:u w:val="none"/>
          <w:lang w:val="de-DE" w:eastAsia="de-DE"/>
        </w:rPr>
      </w:pPr>
      <w:hyperlink w:anchor="_Toc115174754" w:history="1">
        <w:r w:rsidRPr="00240A06">
          <w:rPr>
            <w:rStyle w:val="Hyperlink"/>
          </w:rPr>
          <w:t>5</w:t>
        </w:r>
        <w:r>
          <w:rPr>
            <w:rFonts w:asciiTheme="minorHAnsi" w:eastAsiaTheme="minorEastAsia" w:hAnsiTheme="minorHAnsi" w:cstheme="minorBidi"/>
            <w:b w:val="0"/>
            <w:bCs w:val="0"/>
            <w:caps w:val="0"/>
            <w:u w:val="none"/>
            <w:lang w:val="de-DE" w:eastAsia="de-DE"/>
          </w:rPr>
          <w:tab/>
        </w:r>
        <w:r w:rsidRPr="00240A06">
          <w:rPr>
            <w:rStyle w:val="Hyperlink"/>
          </w:rPr>
          <w:t>Quellen, Inspirationen und weiterführende Literatur</w:t>
        </w:r>
        <w:r>
          <w:rPr>
            <w:webHidden/>
          </w:rPr>
          <w:tab/>
        </w:r>
        <w:r>
          <w:rPr>
            <w:webHidden/>
          </w:rPr>
          <w:fldChar w:fldCharType="begin"/>
        </w:r>
        <w:r>
          <w:rPr>
            <w:webHidden/>
          </w:rPr>
          <w:instrText xml:space="preserve"> PAGEREF _Toc115174754 \h </w:instrText>
        </w:r>
        <w:r>
          <w:rPr>
            <w:webHidden/>
          </w:rPr>
        </w:r>
        <w:r>
          <w:rPr>
            <w:webHidden/>
          </w:rPr>
          <w:fldChar w:fldCharType="separate"/>
        </w:r>
        <w:r>
          <w:rPr>
            <w:webHidden/>
          </w:rPr>
          <w:t>12</w:t>
        </w:r>
        <w:r>
          <w:rPr>
            <w:webHidden/>
          </w:rPr>
          <w:fldChar w:fldCharType="end"/>
        </w:r>
      </w:hyperlink>
    </w:p>
    <w:p w14:paraId="25B1ABEE" w14:textId="45649D8F" w:rsidR="00DE7D40" w:rsidRPr="00DD7265" w:rsidRDefault="00180082" w:rsidP="00DB4650">
      <w:pPr>
        <w:tabs>
          <w:tab w:val="left" w:pos="1180"/>
        </w:tabs>
        <w:rPr>
          <w:rFonts w:asciiTheme="majorHAnsi" w:hAnsiTheme="majorHAnsi" w:cstheme="majorHAnsi"/>
        </w:rPr>
      </w:pPr>
      <w:r w:rsidRPr="00DD7265">
        <w:rPr>
          <w:rFonts w:asciiTheme="majorHAnsi" w:hAnsiTheme="majorHAnsi" w:cstheme="majorHAnsi"/>
          <w:b/>
          <w:bCs/>
        </w:rPr>
        <w:fldChar w:fldCharType="end"/>
      </w:r>
    </w:p>
    <w:p w14:paraId="1BB50FC8" w14:textId="3DABBD18" w:rsidR="00CB7740" w:rsidRPr="00DD7265" w:rsidRDefault="00CB7740" w:rsidP="00A01991">
      <w:pPr>
        <w:sectPr w:rsidR="00CB7740" w:rsidRPr="00DD7265">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708" w:footer="708" w:gutter="0"/>
          <w:cols w:space="708"/>
          <w:docGrid w:linePitch="360"/>
        </w:sectPr>
      </w:pPr>
    </w:p>
    <w:p w14:paraId="39856F47" w14:textId="1A14E52C" w:rsidR="004B5849" w:rsidRPr="00DD7265" w:rsidRDefault="00FD7C08" w:rsidP="00261806">
      <w:pPr>
        <w:pStyle w:val="berschrift1"/>
      </w:pPr>
      <w:bookmarkStart w:id="2" w:name="_Toc115174746"/>
      <w:r w:rsidRPr="00DD7265">
        <w:lastRenderedPageBreak/>
        <w:t>Vorwort</w:t>
      </w:r>
      <w:bookmarkEnd w:id="2"/>
    </w:p>
    <w:p w14:paraId="7FF8D75B" w14:textId="0E365D6C" w:rsidR="002810F0" w:rsidRPr="00DD7265" w:rsidRDefault="002810F0" w:rsidP="002810F0">
      <w:pPr>
        <w:jc w:val="both"/>
        <w:rPr>
          <w:rFonts w:cstheme="minorHAnsi"/>
        </w:rPr>
      </w:pPr>
      <w:r w:rsidRPr="00DD7265">
        <w:rPr>
          <w:rFonts w:cstheme="minorHAnsi"/>
        </w:rPr>
        <w:t>Im Rahmen der EULALIA-Zertifizierung können Lehrkräfte an Schulen und Universitäten je nach Bedarf eigenes Übungsmaterial erstellen und verwenden, um die Lernenden auf die Zertifizierung vorzubereiten. Um Lehrpersonen bei diesem Vorhaben zu unterstützen</w:t>
      </w:r>
      <w:r w:rsidR="00DD7265">
        <w:rPr>
          <w:rFonts w:cstheme="minorHAnsi"/>
        </w:rPr>
        <w:t>,</w:t>
      </w:r>
      <w:r w:rsidRPr="00DD7265">
        <w:rPr>
          <w:rFonts w:cstheme="minorHAnsi"/>
        </w:rPr>
        <w:t xml:space="preserve"> liefert die </w:t>
      </w:r>
      <w:r w:rsidRPr="00304301">
        <w:rPr>
          <w:rFonts w:cstheme="minorHAnsi"/>
          <w:i/>
          <w:iCs/>
        </w:rPr>
        <w:t>Basic Level</w:t>
      </w:r>
      <w:r w:rsidRPr="00DD7265">
        <w:rPr>
          <w:rFonts w:cstheme="minorHAnsi"/>
        </w:rPr>
        <w:t xml:space="preserve"> Typolog</w:t>
      </w:r>
      <w:r w:rsidR="00DD7265">
        <w:rPr>
          <w:rFonts w:cstheme="minorHAnsi"/>
        </w:rPr>
        <w:t>ie</w:t>
      </w:r>
      <w:r w:rsidRPr="00DD7265">
        <w:rPr>
          <w:rFonts w:cstheme="minorHAnsi"/>
        </w:rPr>
        <w:t xml:space="preserve"> bereits einen Überblick über verschiedene Aufgabenformate sowie deren Anwendungs-, Variations- und Differenzierungsmöglichkeiten. Sie legt nicht nur theoretische Rahmeninformationen dar, sondern dient auch als Inspiration für weitere Übungsformate und -aufgaben.</w:t>
      </w:r>
      <w:r w:rsidR="00DD7265" w:rsidRPr="00DD7265">
        <w:rPr>
          <w:rFonts w:cstheme="minorHAnsi"/>
        </w:rPr>
        <w:t xml:space="preserve"> </w:t>
      </w:r>
      <w:r w:rsidRPr="00DD7265">
        <w:rPr>
          <w:rFonts w:cstheme="minorHAnsi"/>
        </w:rPr>
        <w:t>EULALIA-Übungsformate</w:t>
      </w:r>
      <w:r w:rsidR="00DD7265" w:rsidRPr="00DD7265">
        <w:rPr>
          <w:rFonts w:cstheme="minorHAnsi"/>
        </w:rPr>
        <w:t xml:space="preserve"> sind</w:t>
      </w:r>
      <w:r w:rsidRPr="00DD7265">
        <w:rPr>
          <w:rFonts w:cstheme="minorHAnsi"/>
        </w:rPr>
        <w:t xml:space="preserve"> </w:t>
      </w:r>
      <w:r w:rsidR="00DD7265" w:rsidRPr="00DD7265">
        <w:rPr>
          <w:rFonts w:cstheme="minorHAnsi"/>
        </w:rPr>
        <w:t>allgemeinhin</w:t>
      </w:r>
      <w:r w:rsidRPr="00DD7265">
        <w:rPr>
          <w:rFonts w:cstheme="minorHAnsi"/>
        </w:rPr>
        <w:t xml:space="preserve"> vielseitig und </w:t>
      </w:r>
      <w:r w:rsidR="00DD7265" w:rsidRPr="00DD7265">
        <w:rPr>
          <w:rFonts w:cstheme="minorHAnsi"/>
        </w:rPr>
        <w:t xml:space="preserve">ermöglichen </w:t>
      </w:r>
      <w:r w:rsidRPr="00DD7265">
        <w:rPr>
          <w:rFonts w:cstheme="minorHAnsi"/>
        </w:rPr>
        <w:t>das Training auf verschiedenen Komplexitätsstufen mit entsprechenden Differenzierungsmaßnahmen.</w:t>
      </w:r>
    </w:p>
    <w:p w14:paraId="086AC947" w14:textId="47C2420C" w:rsidR="002810F0" w:rsidRPr="00DD7265" w:rsidRDefault="002810F0" w:rsidP="002810F0">
      <w:pPr>
        <w:jc w:val="both"/>
        <w:rPr>
          <w:rFonts w:cstheme="minorHAnsi"/>
        </w:rPr>
      </w:pPr>
      <w:r w:rsidRPr="00DD7265">
        <w:rPr>
          <w:rFonts w:cstheme="minorHAnsi"/>
        </w:rPr>
        <w:t xml:space="preserve">Die </w:t>
      </w:r>
      <w:proofErr w:type="spellStart"/>
      <w:r w:rsidRPr="00304301">
        <w:rPr>
          <w:rFonts w:cstheme="minorHAnsi"/>
          <w:i/>
          <w:iCs/>
        </w:rPr>
        <w:t>Advanced</w:t>
      </w:r>
      <w:proofErr w:type="spellEnd"/>
      <w:r w:rsidRPr="00304301">
        <w:rPr>
          <w:rFonts w:cstheme="minorHAnsi"/>
          <w:i/>
          <w:iCs/>
        </w:rPr>
        <w:t xml:space="preserve"> Level</w:t>
      </w:r>
      <w:r w:rsidRPr="00DD7265">
        <w:rPr>
          <w:rFonts w:cstheme="minorHAnsi"/>
        </w:rPr>
        <w:t xml:space="preserve"> Typologie ist als Addendum zu derjenigen des </w:t>
      </w:r>
      <w:r w:rsidRPr="0002208D">
        <w:rPr>
          <w:rFonts w:cstheme="minorHAnsi"/>
          <w:i/>
          <w:iCs/>
        </w:rPr>
        <w:t>Basic Level</w:t>
      </w:r>
      <w:r w:rsidRPr="00DD7265">
        <w:rPr>
          <w:rFonts w:cstheme="minorHAnsi"/>
        </w:rPr>
        <w:t xml:space="preserve"> zu betrachten. Die in der </w:t>
      </w:r>
      <w:r w:rsidRPr="0002208D">
        <w:rPr>
          <w:rFonts w:cstheme="minorHAnsi"/>
          <w:i/>
          <w:iCs/>
        </w:rPr>
        <w:t>Basic Level</w:t>
      </w:r>
      <w:r w:rsidRPr="00DD7265">
        <w:rPr>
          <w:rFonts w:cstheme="minorHAnsi"/>
        </w:rPr>
        <w:t xml:space="preserve"> Typologie dargestellten </w:t>
      </w:r>
      <w:r w:rsidR="0002208D">
        <w:rPr>
          <w:rFonts w:cstheme="minorHAnsi"/>
        </w:rPr>
        <w:t>Aufgabent</w:t>
      </w:r>
      <w:r w:rsidRPr="00DD7265">
        <w:rPr>
          <w:rFonts w:cstheme="minorHAnsi"/>
        </w:rPr>
        <w:t xml:space="preserve">ypen lassen sich aufgrund ihres Variabilitätspotentials auch für Übungsaufgaben zum Textverständnis sowie zur Sprach- und Wortschatzkompetenz im Rahmen des </w:t>
      </w:r>
      <w:proofErr w:type="spellStart"/>
      <w:r w:rsidRPr="00304301">
        <w:rPr>
          <w:rFonts w:cstheme="minorHAnsi"/>
          <w:i/>
          <w:iCs/>
        </w:rPr>
        <w:t>Advanced</w:t>
      </w:r>
      <w:proofErr w:type="spellEnd"/>
      <w:r w:rsidRPr="00304301">
        <w:rPr>
          <w:rFonts w:cstheme="minorHAnsi"/>
          <w:i/>
          <w:iCs/>
        </w:rPr>
        <w:t xml:space="preserve"> Level</w:t>
      </w:r>
      <w:r w:rsidRPr="00DD7265">
        <w:rPr>
          <w:rFonts w:cstheme="minorHAnsi"/>
        </w:rPr>
        <w:t xml:space="preserve"> verwenden. Da </w:t>
      </w:r>
      <w:r w:rsidR="005A2973">
        <w:rPr>
          <w:rFonts w:cstheme="minorHAnsi"/>
        </w:rPr>
        <w:t xml:space="preserve">im </w:t>
      </w:r>
      <w:proofErr w:type="spellStart"/>
      <w:r w:rsidR="005A2973" w:rsidRPr="00304301">
        <w:rPr>
          <w:rFonts w:cstheme="minorHAnsi"/>
          <w:i/>
          <w:iCs/>
        </w:rPr>
        <w:t>Advanced</w:t>
      </w:r>
      <w:proofErr w:type="spellEnd"/>
      <w:r w:rsidR="005A2973" w:rsidRPr="00304301">
        <w:rPr>
          <w:rFonts w:cstheme="minorHAnsi"/>
          <w:i/>
          <w:iCs/>
        </w:rPr>
        <w:t xml:space="preserve"> Level</w:t>
      </w:r>
      <w:r w:rsidRPr="00DD7265">
        <w:rPr>
          <w:rFonts w:cstheme="minorHAnsi"/>
        </w:rPr>
        <w:t xml:space="preserve"> ein Übersetzungsteil hinzukommt, sollen in der vorliegenden Typologie in einem ersten Schritt fachwissenschaftliche Ausführungen zur Translationskompetenz und zu Verstehensprozessen von </w:t>
      </w:r>
      <w:r w:rsidR="005A2973" w:rsidRPr="00DD7265">
        <w:rPr>
          <w:rFonts w:cstheme="minorHAnsi"/>
        </w:rPr>
        <w:t>fremdsprachlichen</w:t>
      </w:r>
      <w:r w:rsidRPr="00DD7265">
        <w:rPr>
          <w:rFonts w:cstheme="minorHAnsi"/>
        </w:rPr>
        <w:t xml:space="preserve"> bzw. Lateinischen Texten dargelegt w</w:t>
      </w:r>
      <w:r w:rsidR="005A2973">
        <w:rPr>
          <w:rFonts w:cstheme="minorHAnsi"/>
        </w:rPr>
        <w:t>e</w:t>
      </w:r>
      <w:r w:rsidRPr="00DD7265">
        <w:rPr>
          <w:rFonts w:cstheme="minorHAnsi"/>
        </w:rPr>
        <w:t xml:space="preserve">rden. Diese Informationen werden komplementiert durch einen Abriss zu Erschließungsmethoden und ihrer Bedeutung bei der Auswahl und Analyse von Übungstexten sowie der anschließenden Auswahl und Kreation von entsprechenden </w:t>
      </w:r>
      <w:r w:rsidR="0002208D">
        <w:rPr>
          <w:rFonts w:cstheme="minorHAnsi"/>
        </w:rPr>
        <w:t>A</w:t>
      </w:r>
      <w:r w:rsidRPr="00DD7265">
        <w:rPr>
          <w:rFonts w:cstheme="minorHAnsi"/>
        </w:rPr>
        <w:t xml:space="preserve">ufgaben zur Förderung bestimmter sprachlicher oder metakognitiver Kompetenzen. Das Wissen um diese Methoden bringt viele Vorteile mit sich. Um das Potential der Erschließungsmethoden zu verdeutlichen, werden zwei Texterschließungsmethoden beispielhaft an Textausschnitten veranschaulicht. </w:t>
      </w:r>
      <w:r w:rsidR="005A2973">
        <w:rPr>
          <w:rFonts w:cstheme="minorHAnsi"/>
        </w:rPr>
        <w:t>Dieser erste</w:t>
      </w:r>
      <w:r w:rsidRPr="00DD7265">
        <w:rPr>
          <w:rFonts w:cstheme="minorHAnsi"/>
        </w:rPr>
        <w:t xml:space="preserve"> theoretisch angelegte Teil </w:t>
      </w:r>
      <w:r w:rsidR="005A2973">
        <w:rPr>
          <w:rFonts w:cstheme="minorHAnsi"/>
        </w:rPr>
        <w:t>der</w:t>
      </w:r>
      <w:r w:rsidRPr="00DD7265">
        <w:rPr>
          <w:rFonts w:cstheme="minorHAnsi"/>
        </w:rPr>
        <w:t xml:space="preserve"> Typologie soll insbesondere aufzuzeigen, welche Vorarbeiten es einer lehrenden Person erleichtern können, passende Texte für ihre Lernziele auszuwählen und Übungsaufgaben zu erstellen. In Kombination mit der </w:t>
      </w:r>
      <w:r w:rsidRPr="00304301">
        <w:rPr>
          <w:rFonts w:cstheme="minorHAnsi"/>
          <w:i/>
          <w:iCs/>
        </w:rPr>
        <w:t>Basic Level</w:t>
      </w:r>
      <w:r w:rsidRPr="00DD7265">
        <w:rPr>
          <w:rFonts w:cstheme="minorHAnsi"/>
        </w:rPr>
        <w:t xml:space="preserve"> Typologie ist eine Fülle an Input und Inspiration gegeben, um eigene le</w:t>
      </w:r>
      <w:r w:rsidR="005A2973">
        <w:rPr>
          <w:rFonts w:cstheme="minorHAnsi"/>
        </w:rPr>
        <w:t>r</w:t>
      </w:r>
      <w:r w:rsidRPr="00DD7265">
        <w:rPr>
          <w:rFonts w:cstheme="minorHAnsi"/>
        </w:rPr>
        <w:t xml:space="preserve">nprozessorientierte </w:t>
      </w:r>
      <w:r w:rsidR="0002208D">
        <w:rPr>
          <w:rFonts w:cstheme="minorHAnsi"/>
        </w:rPr>
        <w:t>A</w:t>
      </w:r>
      <w:r w:rsidRPr="00DD7265">
        <w:rPr>
          <w:rFonts w:cstheme="minorHAnsi"/>
        </w:rPr>
        <w:t xml:space="preserve">ufgaben zu erstellen. </w:t>
      </w:r>
    </w:p>
    <w:p w14:paraId="03B86F28" w14:textId="318CF2CC" w:rsidR="002810F0" w:rsidRPr="00DD7265" w:rsidRDefault="002810F0" w:rsidP="009D03B6">
      <w:pPr>
        <w:pStyle w:val="Listenabsatz"/>
        <w:ind w:left="0"/>
        <w:jc w:val="both"/>
        <w:rPr>
          <w:rFonts w:cstheme="minorHAnsi"/>
        </w:rPr>
      </w:pPr>
      <w:r w:rsidRPr="00DD7265">
        <w:rPr>
          <w:rFonts w:cstheme="minorHAnsi"/>
        </w:rPr>
        <w:t>Da diese Typologie</w:t>
      </w:r>
      <w:r w:rsidR="005A2973">
        <w:rPr>
          <w:rFonts w:cstheme="minorHAnsi"/>
        </w:rPr>
        <w:t>,</w:t>
      </w:r>
      <w:r w:rsidRPr="00DD7265">
        <w:rPr>
          <w:rFonts w:cstheme="minorHAnsi"/>
        </w:rPr>
        <w:t xml:space="preserve"> anders als die zum </w:t>
      </w:r>
      <w:r w:rsidRPr="00304301">
        <w:rPr>
          <w:rFonts w:cstheme="minorHAnsi"/>
          <w:i/>
          <w:iCs/>
        </w:rPr>
        <w:t>Basic Level</w:t>
      </w:r>
      <w:r w:rsidR="005A2973">
        <w:rPr>
          <w:rFonts w:cstheme="minorHAnsi"/>
        </w:rPr>
        <w:t>,</w:t>
      </w:r>
      <w:r w:rsidRPr="00DD7265">
        <w:rPr>
          <w:rFonts w:cstheme="minorHAnsi"/>
        </w:rPr>
        <w:t xml:space="preserve"> keine große Menge an einzelnen Aufgabenbeispielen enthält, ist kein Anhang mit lateinischen Originaltexten beigefügt, sondern die entsprechenden Originaltextstellen, sind jeweils den Aufgabenbeispielen vorangestellt. Die Typologie wird abgeschlossen von einer </w:t>
      </w:r>
      <w:proofErr w:type="gramStart"/>
      <w:r w:rsidRPr="00DD7265">
        <w:rPr>
          <w:rFonts w:cstheme="minorHAnsi"/>
        </w:rPr>
        <w:t>Bibliographie</w:t>
      </w:r>
      <w:proofErr w:type="gramEnd"/>
      <w:r w:rsidRPr="00DD7265">
        <w:rPr>
          <w:rFonts w:cstheme="minorHAnsi"/>
        </w:rPr>
        <w:t xml:space="preserve">, die einerseits Informationsquellen für die </w:t>
      </w:r>
      <w:r w:rsidRPr="0002208D">
        <w:rPr>
          <w:rFonts w:cstheme="minorHAnsi"/>
          <w:i/>
          <w:iCs/>
        </w:rPr>
        <w:t>Basic Level</w:t>
      </w:r>
      <w:r w:rsidRPr="00DD7265">
        <w:rPr>
          <w:rFonts w:cstheme="minorHAnsi"/>
        </w:rPr>
        <w:t xml:space="preserve"> sowie die </w:t>
      </w:r>
      <w:proofErr w:type="spellStart"/>
      <w:r w:rsidRPr="00304301">
        <w:rPr>
          <w:rFonts w:cstheme="minorHAnsi"/>
          <w:i/>
          <w:iCs/>
        </w:rPr>
        <w:t>Advanced</w:t>
      </w:r>
      <w:proofErr w:type="spellEnd"/>
      <w:r w:rsidRPr="00304301">
        <w:rPr>
          <w:rFonts w:cstheme="minorHAnsi"/>
          <w:i/>
          <w:iCs/>
        </w:rPr>
        <w:t xml:space="preserve"> Level</w:t>
      </w:r>
      <w:r w:rsidRPr="00DD7265">
        <w:rPr>
          <w:rFonts w:cstheme="minorHAnsi"/>
        </w:rPr>
        <w:t xml:space="preserve"> Typologie enthält </w:t>
      </w:r>
      <w:r w:rsidR="005A2973">
        <w:rPr>
          <w:rFonts w:cstheme="minorHAnsi"/>
        </w:rPr>
        <w:t>sowie</w:t>
      </w:r>
      <w:r w:rsidRPr="00DD7265">
        <w:rPr>
          <w:rFonts w:cstheme="minorHAnsi"/>
        </w:rPr>
        <w:t xml:space="preserve"> didaktisches Material und Literaturempfehlungen der Partnerländer, die zum Einlesen und Erweitern des Horizonts einladen. </w:t>
      </w:r>
    </w:p>
    <w:p w14:paraId="711E4226" w14:textId="6D9E213B" w:rsidR="00FC5A46" w:rsidRPr="00DD7265" w:rsidRDefault="00FC5A46" w:rsidP="00FC5A46">
      <w:pPr>
        <w:pStyle w:val="Listenabsatz"/>
        <w:spacing w:line="276" w:lineRule="auto"/>
        <w:ind w:left="0"/>
        <w:jc w:val="both"/>
        <w:rPr>
          <w:rFonts w:cstheme="minorHAnsi"/>
        </w:rPr>
      </w:pPr>
    </w:p>
    <w:p w14:paraId="0B1B56BA" w14:textId="1CF56008" w:rsidR="0078218F" w:rsidRPr="00DD7265" w:rsidRDefault="0078218F" w:rsidP="0078218F">
      <w:pPr>
        <w:pStyle w:val="Listenabsatz"/>
        <w:autoSpaceDE w:val="0"/>
        <w:autoSpaceDN w:val="0"/>
        <w:adjustRightInd w:val="0"/>
        <w:spacing w:line="276" w:lineRule="auto"/>
        <w:rPr>
          <w:rFonts w:cstheme="minorHAnsi"/>
          <w:color w:val="000000"/>
        </w:rPr>
      </w:pPr>
    </w:p>
    <w:p w14:paraId="001C12BD" w14:textId="24EB66C9" w:rsidR="00261806" w:rsidRPr="00DD7265" w:rsidRDefault="0075729F" w:rsidP="0051678D">
      <w:pPr>
        <w:pStyle w:val="Listenabsatz"/>
        <w:spacing w:line="276" w:lineRule="auto"/>
        <w:ind w:left="360"/>
        <w:jc w:val="both"/>
      </w:pPr>
      <w:r w:rsidRPr="00DD7265">
        <w:br w:type="page"/>
      </w:r>
    </w:p>
    <w:p w14:paraId="19AA5760" w14:textId="1265D65C" w:rsidR="00BB01E4" w:rsidRDefault="00FD7C08" w:rsidP="00BB01E4">
      <w:pPr>
        <w:pStyle w:val="berschrift1"/>
      </w:pPr>
      <w:bookmarkStart w:id="3" w:name="_Toc115174747"/>
      <w:r w:rsidRPr="00DD7265">
        <w:lastRenderedPageBreak/>
        <w:t xml:space="preserve">Fachwissenschaftliche </w:t>
      </w:r>
      <w:r w:rsidR="00FA5036" w:rsidRPr="00DD7265">
        <w:t>Grundlagen</w:t>
      </w:r>
      <w:bookmarkEnd w:id="3"/>
    </w:p>
    <w:p w14:paraId="1031E4B0" w14:textId="5BAB7626" w:rsidR="00BB01E4" w:rsidRDefault="00BB01E4" w:rsidP="00BB01E4">
      <w:pPr>
        <w:jc w:val="both"/>
      </w:pPr>
      <w:r>
        <w:t>D</w:t>
      </w:r>
      <w:r>
        <w:t xml:space="preserve">urch den </w:t>
      </w:r>
      <w:r>
        <w:t>Übersetzungsteil, der i</w:t>
      </w:r>
      <w:r w:rsidR="00C20758">
        <w:t>m</w:t>
      </w:r>
      <w:r>
        <w:t xml:space="preserve"> EULALIA</w:t>
      </w:r>
      <w:r w:rsidR="00C20758">
        <w:t xml:space="preserve"> </w:t>
      </w:r>
      <w:proofErr w:type="spellStart"/>
      <w:r w:rsidR="00C20758" w:rsidRPr="00C20758">
        <w:rPr>
          <w:i/>
          <w:iCs/>
        </w:rPr>
        <w:t>Advanced</w:t>
      </w:r>
      <w:proofErr w:type="spellEnd"/>
      <w:r w:rsidR="00C20758" w:rsidRPr="00C20758">
        <w:rPr>
          <w:i/>
          <w:iCs/>
        </w:rPr>
        <w:t xml:space="preserve"> Level</w:t>
      </w:r>
      <w:r>
        <w:t xml:space="preserve"> hinzukommt, </w:t>
      </w:r>
      <w:r>
        <w:t>wird nun die volle Textkompetenz der</w:t>
      </w:r>
      <w:r>
        <w:t xml:space="preserve"> Lateinlernenden </w:t>
      </w:r>
      <w:r>
        <w:t>gefordert</w:t>
      </w:r>
      <w:r>
        <w:t xml:space="preserve">. </w:t>
      </w:r>
      <w:r>
        <w:t>Letztere</w:t>
      </w:r>
      <w:r>
        <w:t xml:space="preserve"> bedeutet die Fähigkeit, lateinische Texte sprachlich und inhaltlich zu lesen</w:t>
      </w:r>
      <w:r w:rsidR="0002208D">
        <w:t xml:space="preserve">, </w:t>
      </w:r>
      <w:r>
        <w:t xml:space="preserve">zu verstehen, sie zu interpretieren und in eine Zielsprache, meist die Muttersprache, zu übersetzen. Sie </w:t>
      </w:r>
      <w:r>
        <w:t>stellt</w:t>
      </w:r>
      <w:r>
        <w:t xml:space="preserve"> die Grundlage für die Verarbeitung von Textinformationen</w:t>
      </w:r>
      <w:r>
        <w:t xml:space="preserve"> dar</w:t>
      </w:r>
      <w:r>
        <w:t xml:space="preserve">, da Sprach-, Übersetzungs- und Kulturkompetenz miteinander verwoben sind. </w:t>
      </w:r>
      <w:r w:rsidRPr="00DD7265">
        <w:t xml:space="preserve">Auch wenn keine expliziten Aufgaben zur Interpretation gestellt werden, laufen bei der Übersetzungsarbeit textimmanente Interpretationsprozesse zu Raum, Zeit, Figurenkonstellation, Textperspektive, Kohärenz, Semantik etc. schon während des Erschließungsprozesses ab. </w:t>
      </w:r>
      <w:r>
        <w:t xml:space="preserve">Die folgenden theoretischen Erläuterungen zu Übersetzungs- und </w:t>
      </w:r>
      <w:r>
        <w:t>Interpretationsprozessen</w:t>
      </w:r>
      <w:r>
        <w:t xml:space="preserve"> sollen dem Leser einen methodischen Überblick verschaffen und ihm helfen, </w:t>
      </w:r>
      <w:r>
        <w:t>geeignete</w:t>
      </w:r>
      <w:r>
        <w:t xml:space="preserve"> Übungstext</w:t>
      </w:r>
      <w:r>
        <w:t>e</w:t>
      </w:r>
      <w:r>
        <w:t xml:space="preserve"> zu finden und auf de</w:t>
      </w:r>
      <w:r>
        <w:t>ren</w:t>
      </w:r>
      <w:r>
        <w:t xml:space="preserve"> Grundlage </w:t>
      </w:r>
      <w:r>
        <w:t>Aufgaben und Übungen</w:t>
      </w:r>
      <w:r>
        <w:t xml:space="preserve"> zu erstellen.</w:t>
      </w:r>
    </w:p>
    <w:p w14:paraId="738CE3D1" w14:textId="1DF970E3" w:rsidR="00BB01E4" w:rsidRDefault="00BB01E4" w:rsidP="00710CAF">
      <w:pPr>
        <w:jc w:val="both"/>
      </w:pPr>
      <w:r>
        <w:t xml:space="preserve">Das Ziel einer Übersetzung ist es, den Inhalt des </w:t>
      </w:r>
      <w:r>
        <w:t>Ausgangst</w:t>
      </w:r>
      <w:r>
        <w:t>extes in der Zielsprache angemessen wiederzugeben. Aufgrund des strukturellen Unterschieds zwischen der Ausgangssprache Latein und der modernen Zielsprache müssen Übersetz</w:t>
      </w:r>
      <w:r w:rsidR="0045533E">
        <w:t xml:space="preserve">ende </w:t>
      </w:r>
      <w:r>
        <w:t xml:space="preserve">Transpositionen auf der grammatikalischen Ebene oder Modulationen auf der semantischen Ebene vornehmen. </w:t>
      </w:r>
      <w:r w:rsidR="0045533E">
        <w:t xml:space="preserve">Im Allgemeinen bestehen </w:t>
      </w:r>
      <w:r>
        <w:t xml:space="preserve">Übersetzungsprozesse aus der Dekodierung und Rekodierung von Informationen. Die Lernenden dekodieren den Ausgangstext, rekodieren eventuell eine Zwischenübersetzung in Form von Notizen, dekodieren den Text weiter und rekodieren schließlich eine </w:t>
      </w:r>
      <w:r w:rsidR="0045533E">
        <w:t>finale</w:t>
      </w:r>
      <w:r>
        <w:t xml:space="preserve"> Übersetzung. Diese Prozesse umfassen alle Wissensbereiche (siehe Vorwort zur </w:t>
      </w:r>
      <w:r w:rsidR="0045533E" w:rsidRPr="00304301">
        <w:rPr>
          <w:i/>
          <w:iCs/>
        </w:rPr>
        <w:t>Basic Level</w:t>
      </w:r>
      <w:r w:rsidR="0045533E">
        <w:t xml:space="preserve"> Typ</w:t>
      </w:r>
      <w:r>
        <w:t xml:space="preserve">ologie) und Kompetenzen. Eine Übersetzung als solche kann jedoch niemals ein tiefgehendes Verständnis des Textes dokumentieren. Daher </w:t>
      </w:r>
      <w:r w:rsidR="0045533E">
        <w:t xml:space="preserve">ist </w:t>
      </w:r>
      <w:r>
        <w:t xml:space="preserve">ein schrittweises Vorgehen </w:t>
      </w:r>
      <w:r w:rsidR="0045533E">
        <w:t>empfehlenswert</w:t>
      </w:r>
      <w:r>
        <w:t xml:space="preserve">: Zunächst soll das Textverständnis durch Dekodierung erreicht werden, was dann </w:t>
      </w:r>
      <w:r w:rsidR="0045533E">
        <w:t>in</w:t>
      </w:r>
      <w:r>
        <w:t xml:space="preserve"> einer Übersetzung (Rekodierung) </w:t>
      </w:r>
      <w:r w:rsidR="0045533E">
        <w:t>Ausdruck finden soll</w:t>
      </w:r>
      <w:r>
        <w:t>.</w:t>
      </w:r>
      <w:r w:rsidR="00710CAF">
        <w:t xml:space="preserve"> </w:t>
      </w:r>
    </w:p>
    <w:p w14:paraId="056C7A27" w14:textId="77777777" w:rsidR="00710CAF" w:rsidRDefault="00710CAF" w:rsidP="00710CAF">
      <w:pPr>
        <w:jc w:val="both"/>
        <w:rPr>
          <w:smallCaps/>
        </w:rPr>
      </w:pPr>
    </w:p>
    <w:p w14:paraId="7F5426A9" w14:textId="32626BF3" w:rsidR="00CD6B31" w:rsidRPr="00DD7265" w:rsidRDefault="0033539F" w:rsidP="00CD6B31">
      <w:pPr>
        <w:pStyle w:val="berschrift1"/>
      </w:pPr>
      <w:bookmarkStart w:id="4" w:name="_Toc115174748"/>
      <w:r>
        <w:t>Lesen und verstehen: Abriss zu Texterschließungsmethoden</w:t>
      </w:r>
      <w:bookmarkEnd w:id="4"/>
    </w:p>
    <w:p w14:paraId="0851DFAA" w14:textId="08727C7E" w:rsidR="0033539F" w:rsidRDefault="0033539F" w:rsidP="0033539F">
      <w:pPr>
        <w:jc w:val="both"/>
      </w:pPr>
      <w:r>
        <w:t xml:space="preserve">Es gibt verschiedene </w:t>
      </w:r>
      <w:r>
        <w:t>Texterschließungsmethoden,</w:t>
      </w:r>
      <w:r>
        <w:t xml:space="preserve"> die eine Lehrkraft ihren Lernenden zur Verfügung stellen kann, um strategische Fähigkeiten zu fördern. Die Kenntnis dieser Methoden ist nicht nur für die </w:t>
      </w:r>
      <w:r>
        <w:t>Lernenden</w:t>
      </w:r>
      <w:r>
        <w:t>, sondern auch für die Lehre</w:t>
      </w:r>
      <w:r>
        <w:t>nden</w:t>
      </w:r>
      <w:r>
        <w:t xml:space="preserve"> hilfreich. Wenn Lehrkräfte einen </w:t>
      </w:r>
      <w:r w:rsidR="00304301">
        <w:t>Übungstext</w:t>
      </w:r>
      <w:r>
        <w:t xml:space="preserve"> analysieren, suchen sie nach den geeignetsten Methoden, um den Text</w:t>
      </w:r>
      <w:r w:rsidR="00304301">
        <w:t xml:space="preserve"> inhaltlich und sprachlich</w:t>
      </w:r>
      <w:r>
        <w:t xml:space="preserve"> zu entschlüsseln und schließlich </w:t>
      </w:r>
      <w:r w:rsidR="00421F1A">
        <w:t>A</w:t>
      </w:r>
      <w:r>
        <w:t xml:space="preserve">ufgaben für ihre </w:t>
      </w:r>
      <w:r w:rsidR="00421F1A">
        <w:t>Lernenden</w:t>
      </w:r>
      <w:r>
        <w:t xml:space="preserve"> zu erstellen. Daher werden die Übungen für das </w:t>
      </w:r>
      <w:r w:rsidR="00304301">
        <w:t>g</w:t>
      </w:r>
      <w:r w:rsidR="00C20758">
        <w:t>l</w:t>
      </w:r>
      <w:r w:rsidR="00304301">
        <w:t>obale</w:t>
      </w:r>
      <w:r>
        <w:t xml:space="preserve"> und das </w:t>
      </w:r>
      <w:r w:rsidR="00304301">
        <w:t>ver</w:t>
      </w:r>
      <w:r>
        <w:t>tief</w:t>
      </w:r>
      <w:r w:rsidR="00304301">
        <w:t>t</w:t>
      </w:r>
      <w:r>
        <w:t xml:space="preserve">e </w:t>
      </w:r>
      <w:r w:rsidR="00304301">
        <w:t>Textv</w:t>
      </w:r>
      <w:r>
        <w:t xml:space="preserve">erständnis (siehe </w:t>
      </w:r>
      <w:r w:rsidR="00304301" w:rsidRPr="00304301">
        <w:rPr>
          <w:i/>
          <w:iCs/>
        </w:rPr>
        <w:t>Guidelines</w:t>
      </w:r>
      <w:r w:rsidR="00304301">
        <w:t xml:space="preserve"> für das </w:t>
      </w:r>
      <w:proofErr w:type="spellStart"/>
      <w:r w:rsidR="00304301" w:rsidRPr="00304301">
        <w:rPr>
          <w:i/>
          <w:iCs/>
        </w:rPr>
        <w:t>Advanced</w:t>
      </w:r>
      <w:proofErr w:type="spellEnd"/>
      <w:r w:rsidR="00304301" w:rsidRPr="00304301">
        <w:rPr>
          <w:i/>
          <w:iCs/>
        </w:rPr>
        <w:t xml:space="preserve"> Level</w:t>
      </w:r>
      <w:r w:rsidR="00304301">
        <w:t>)</w:t>
      </w:r>
      <w:r>
        <w:t xml:space="preserve"> sowie ihre </w:t>
      </w:r>
      <w:r w:rsidR="00304301">
        <w:t>Anordnung</w:t>
      </w:r>
      <w:r>
        <w:t xml:space="preserve"> auf Grundlage der Analyse</w:t>
      </w:r>
      <w:r w:rsidR="00304301">
        <w:t>ergebnisse</w:t>
      </w:r>
      <w:r>
        <w:t xml:space="preserve"> durch die Lehrkräfte ausgewählt. Eine solche Textanalyse berücksichtigt die Strukturen des Textes (allgemeine Struktur, Konnektoren usw.)</w:t>
      </w:r>
      <w:r w:rsidR="00421F1A">
        <w:t xml:space="preserve"> sowie </w:t>
      </w:r>
      <w:r w:rsidR="00304301">
        <w:t>die Thematik</w:t>
      </w:r>
      <w:r>
        <w:t xml:space="preserve"> und </w:t>
      </w:r>
      <w:r w:rsidR="00304301">
        <w:t>deren Entwicklung</w:t>
      </w:r>
      <w:r>
        <w:t xml:space="preserve"> im Text. </w:t>
      </w:r>
      <w:r w:rsidR="00304301">
        <w:t>Bereits di</w:t>
      </w:r>
      <w:r>
        <w:t xml:space="preserve">e Lernpsychologie postuliert, dass man im Laufe eines Verstehensprozesses zunächst den Ausgangstext als Ganzes betrachtet und erst danach Zugang </w:t>
      </w:r>
      <w:r>
        <w:lastRenderedPageBreak/>
        <w:t>zu Details erhält. Es werden also zunächst intralinguale Verstehensprozesse in der Ausgangssprache Latein angewendet</w:t>
      </w:r>
      <w:r w:rsidR="00304301">
        <w:t xml:space="preserve"> und schließlich</w:t>
      </w:r>
      <w:r>
        <w:t xml:space="preserve"> werden Details ermittelt, wobei oft</w:t>
      </w:r>
      <w:r w:rsidR="008D72F7">
        <w:t xml:space="preserve"> </w:t>
      </w:r>
      <w:r>
        <w:t>isolierte Übersetzungsprozesse im Kopf durchgeführt werden.</w:t>
      </w:r>
    </w:p>
    <w:p w14:paraId="47FE2E96" w14:textId="2B1E9CAE" w:rsidR="0033539F" w:rsidRDefault="0033539F" w:rsidP="0033539F">
      <w:pPr>
        <w:jc w:val="both"/>
      </w:pPr>
      <w:r>
        <w:t xml:space="preserve">Was </w:t>
      </w:r>
      <w:r w:rsidR="00421F1A">
        <w:t xml:space="preserve">Textverstehen und Texterschließung </w:t>
      </w:r>
      <w:r>
        <w:t xml:space="preserve">betrifft, so gibt es ganzheitliche, lineare, transphrastische oder </w:t>
      </w:r>
      <w:proofErr w:type="spellStart"/>
      <w:r>
        <w:t>phrastische</w:t>
      </w:r>
      <w:proofErr w:type="spellEnd"/>
      <w:r>
        <w:t xml:space="preserve"> </w:t>
      </w:r>
      <w:r w:rsidR="008D72F7">
        <w:t>Ansätze</w:t>
      </w:r>
      <w:r>
        <w:t xml:space="preserve">. Wie bereits erwähnt hängt die zu wählende Methode stark </w:t>
      </w:r>
      <w:r w:rsidR="008D72F7">
        <w:t>vom</w:t>
      </w:r>
      <w:r>
        <w:t xml:space="preserve"> jeweiligen Text ab. So eignen sich beispielsweise thematisch geschlossene, semantisch redundante Texte mit erkennbaren syntaktischen oder parataktischen Strukturen ohne Gedankensprünge für eine transphrastische </w:t>
      </w:r>
      <w:r w:rsidR="008D72F7">
        <w:t>Erschließungsmethode</w:t>
      </w:r>
      <w:r>
        <w:t xml:space="preserve">. Die </w:t>
      </w:r>
      <w:r w:rsidR="00421F1A">
        <w:t>Lernenden</w:t>
      </w:r>
      <w:r>
        <w:t xml:space="preserve"> werden</w:t>
      </w:r>
      <w:r w:rsidR="008D72F7">
        <w:t xml:space="preserve"> vermutlich</w:t>
      </w:r>
      <w:r>
        <w:t xml:space="preserve"> </w:t>
      </w:r>
      <w:r w:rsidR="008D72F7">
        <w:t xml:space="preserve">in einem solchen Fall </w:t>
      </w:r>
      <w:r>
        <w:t xml:space="preserve">den </w:t>
      </w:r>
      <w:r w:rsidR="008D72F7">
        <w:t>Sinn</w:t>
      </w:r>
      <w:r>
        <w:t xml:space="preserve"> eines Textes leichter erfassen, </w:t>
      </w:r>
      <w:r w:rsidR="00993820">
        <w:t>nachdem</w:t>
      </w:r>
      <w:r>
        <w:t xml:space="preserve"> sie den Text als Ganze</w:t>
      </w:r>
      <w:r w:rsidR="00993820">
        <w:t>n</w:t>
      </w:r>
      <w:r>
        <w:t xml:space="preserve"> gelesen haben, bevor sie sich auf einzelne Sätze konzentrieren. </w:t>
      </w:r>
      <w:r w:rsidR="00421F1A">
        <w:t>Mit diesem Wissen</w:t>
      </w:r>
      <w:r>
        <w:t xml:space="preserve"> kann man entsprechende Übungen erstellen, die den Latein</w:t>
      </w:r>
      <w:r w:rsidR="00993820">
        <w:t>lernenden</w:t>
      </w:r>
      <w:r>
        <w:t xml:space="preserve"> helfen, ihr Textverständnis und ihre Sprachkenntnisse zu </w:t>
      </w:r>
      <w:r w:rsidR="00421F1A">
        <w:t>erweitern</w:t>
      </w:r>
      <w:r>
        <w:t xml:space="preserve">. </w:t>
      </w:r>
    </w:p>
    <w:p w14:paraId="7D4E024F" w14:textId="59D695AB" w:rsidR="0033539F" w:rsidRDefault="0033539F" w:rsidP="0033539F">
      <w:pPr>
        <w:jc w:val="both"/>
      </w:pPr>
      <w:r>
        <w:t>Im Folgenden werden einige analytische Überlegungen zu einem Text</w:t>
      </w:r>
      <w:r w:rsidR="00421F1A">
        <w:t>ausschnitt</w:t>
      </w:r>
      <w:r w:rsidR="00993820">
        <w:t xml:space="preserve"> Ciceros</w:t>
      </w:r>
      <w:r>
        <w:t xml:space="preserve"> ("</w:t>
      </w:r>
      <w:proofErr w:type="spellStart"/>
      <w:r>
        <w:t>Somnium</w:t>
      </w:r>
      <w:proofErr w:type="spellEnd"/>
      <w:r>
        <w:t xml:space="preserve"> </w:t>
      </w:r>
      <w:proofErr w:type="spellStart"/>
      <w:r>
        <w:t>Scipionis</w:t>
      </w:r>
      <w:proofErr w:type="spellEnd"/>
      <w:r>
        <w:t xml:space="preserve">") vorgestellt. Die folgende Textpassage dient als Beispiel, bei dem eine transphrastische Methode zum </w:t>
      </w:r>
      <w:r w:rsidR="00993820">
        <w:t>Erschließen</w:t>
      </w:r>
      <w:r>
        <w:t xml:space="preserve"> des Textes eingesetzt werden kann. </w:t>
      </w:r>
    </w:p>
    <w:p w14:paraId="1CB82863" w14:textId="77777777" w:rsidR="0033539F" w:rsidRDefault="0033539F" w:rsidP="0033539F">
      <w:pPr>
        <w:jc w:val="both"/>
      </w:pPr>
    </w:p>
    <w:p w14:paraId="4A6C4E9C" w14:textId="77777777" w:rsidR="00CD6B31" w:rsidRPr="00DD7265" w:rsidRDefault="00CD6B31" w:rsidP="00CD6B31">
      <w:pPr>
        <w:spacing w:line="276" w:lineRule="auto"/>
        <w:ind w:left="709" w:right="850"/>
        <w:jc w:val="both"/>
      </w:pPr>
      <w:proofErr w:type="spellStart"/>
      <w:r w:rsidRPr="00DD7265">
        <w:t>Cic</w:t>
      </w:r>
      <w:proofErr w:type="spellEnd"/>
      <w:r w:rsidRPr="00DD7265">
        <w:t xml:space="preserve">. </w:t>
      </w:r>
      <w:proofErr w:type="spellStart"/>
      <w:r w:rsidRPr="00DD7265">
        <w:rPr>
          <w:i/>
        </w:rPr>
        <w:t>rep</w:t>
      </w:r>
      <w:proofErr w:type="spellEnd"/>
      <w:r w:rsidRPr="00DD7265">
        <w:rPr>
          <w:i/>
        </w:rPr>
        <w:t>.</w:t>
      </w:r>
      <w:r w:rsidRPr="00DD7265">
        <w:t xml:space="preserve">  6,9-10</w:t>
      </w:r>
    </w:p>
    <w:p w14:paraId="38109801" w14:textId="2F58F0BC" w:rsidR="00CD6B31" w:rsidRDefault="00CD6B31" w:rsidP="00CD6B31">
      <w:pPr>
        <w:spacing w:line="276" w:lineRule="auto"/>
        <w:ind w:left="709" w:right="850"/>
        <w:jc w:val="both"/>
      </w:pPr>
      <w:r w:rsidRPr="00DD7265">
        <w:rPr>
          <w:highlight w:val="yellow"/>
        </w:rPr>
        <w:t>Cum</w:t>
      </w:r>
      <w:r w:rsidRPr="00DD7265">
        <w:t xml:space="preserve"> in </w:t>
      </w:r>
      <w:proofErr w:type="spellStart"/>
      <w:r w:rsidRPr="00DD7265">
        <w:t>Africam</w:t>
      </w:r>
      <w:proofErr w:type="spellEnd"/>
      <w:r w:rsidRPr="00DD7265">
        <w:t xml:space="preserve"> </w:t>
      </w:r>
      <w:proofErr w:type="spellStart"/>
      <w:r w:rsidRPr="00DD7265">
        <w:t>venissem</w:t>
      </w:r>
      <w:proofErr w:type="spellEnd"/>
      <w:r w:rsidRPr="00DD7265">
        <w:t xml:space="preserve"> M'. </w:t>
      </w:r>
      <w:proofErr w:type="spellStart"/>
      <w:r w:rsidRPr="00DD7265">
        <w:t>Manilio</w:t>
      </w:r>
      <w:proofErr w:type="spellEnd"/>
      <w:r w:rsidRPr="00DD7265">
        <w:t xml:space="preserve"> </w:t>
      </w:r>
      <w:proofErr w:type="spellStart"/>
      <w:r w:rsidRPr="00DD7265">
        <w:t>consuli</w:t>
      </w:r>
      <w:proofErr w:type="spellEnd"/>
      <w:r w:rsidRPr="00DD7265">
        <w:t xml:space="preserve"> ad </w:t>
      </w:r>
      <w:proofErr w:type="spellStart"/>
      <w:r w:rsidRPr="00DD7265">
        <w:t>quartam</w:t>
      </w:r>
      <w:proofErr w:type="spellEnd"/>
      <w:r w:rsidRPr="00DD7265">
        <w:t xml:space="preserve"> </w:t>
      </w:r>
      <w:proofErr w:type="spellStart"/>
      <w:r w:rsidRPr="00DD7265">
        <w:t>legionem</w:t>
      </w:r>
      <w:proofErr w:type="spellEnd"/>
      <w:r w:rsidRPr="00DD7265">
        <w:t xml:space="preserve"> </w:t>
      </w:r>
      <w:proofErr w:type="spellStart"/>
      <w:r w:rsidRPr="00DD7265">
        <w:t>tribunus</w:t>
      </w:r>
      <w:proofErr w:type="spellEnd"/>
      <w:r w:rsidRPr="00DD7265">
        <w:t xml:space="preserve">, </w:t>
      </w:r>
      <w:proofErr w:type="spellStart"/>
      <w:r w:rsidRPr="00DD7265">
        <w:t>ut</w:t>
      </w:r>
      <w:proofErr w:type="spellEnd"/>
      <w:r w:rsidRPr="00DD7265">
        <w:t xml:space="preserve"> </w:t>
      </w:r>
      <w:proofErr w:type="spellStart"/>
      <w:r w:rsidRPr="00DD7265">
        <w:t>scitis</w:t>
      </w:r>
      <w:proofErr w:type="spellEnd"/>
      <w:r w:rsidRPr="00DD7265">
        <w:t xml:space="preserve">, </w:t>
      </w:r>
      <w:proofErr w:type="spellStart"/>
      <w:r w:rsidRPr="00DD7265">
        <w:t>militum</w:t>
      </w:r>
      <w:proofErr w:type="spellEnd"/>
      <w:r w:rsidRPr="00DD7265">
        <w:t xml:space="preserve">, nihil </w:t>
      </w:r>
      <w:proofErr w:type="spellStart"/>
      <w:r w:rsidRPr="00DD7265">
        <w:t>mihi</w:t>
      </w:r>
      <w:proofErr w:type="spellEnd"/>
      <w:r w:rsidRPr="00DD7265">
        <w:t xml:space="preserve"> </w:t>
      </w:r>
      <w:proofErr w:type="spellStart"/>
      <w:r w:rsidRPr="00DD7265">
        <w:t>fuit</w:t>
      </w:r>
      <w:proofErr w:type="spellEnd"/>
      <w:r w:rsidRPr="00DD7265">
        <w:t xml:space="preserve"> </w:t>
      </w:r>
      <w:proofErr w:type="spellStart"/>
      <w:r w:rsidRPr="00DD7265">
        <w:t>potius</w:t>
      </w:r>
      <w:proofErr w:type="spellEnd"/>
      <w:r w:rsidRPr="00DD7265">
        <w:t xml:space="preserve">, </w:t>
      </w:r>
      <w:r w:rsidRPr="00DD7265">
        <w:rPr>
          <w:highlight w:val="yellow"/>
        </w:rPr>
        <w:t xml:space="preserve">quam </w:t>
      </w:r>
      <w:proofErr w:type="spellStart"/>
      <w:r w:rsidRPr="00DD7265">
        <w:rPr>
          <w:highlight w:val="yellow"/>
        </w:rPr>
        <w:t>ut</w:t>
      </w:r>
      <w:proofErr w:type="spellEnd"/>
      <w:r w:rsidRPr="00DD7265">
        <w:t xml:space="preserve"> </w:t>
      </w:r>
      <w:proofErr w:type="spellStart"/>
      <w:r w:rsidRPr="00DD7265">
        <w:t>Masinissam</w:t>
      </w:r>
      <w:proofErr w:type="spellEnd"/>
      <w:r w:rsidRPr="00DD7265">
        <w:t xml:space="preserve"> </w:t>
      </w:r>
      <w:proofErr w:type="spellStart"/>
      <w:r w:rsidRPr="00DD7265">
        <w:t>convenirem</w:t>
      </w:r>
      <w:proofErr w:type="spellEnd"/>
      <w:r w:rsidRPr="00DD7265">
        <w:t xml:space="preserve"> regem, </w:t>
      </w:r>
      <w:proofErr w:type="spellStart"/>
      <w:r w:rsidRPr="00DD7265">
        <w:t>familiae</w:t>
      </w:r>
      <w:proofErr w:type="spellEnd"/>
      <w:r w:rsidRPr="00DD7265">
        <w:t xml:space="preserve"> </w:t>
      </w:r>
      <w:proofErr w:type="spellStart"/>
      <w:r w:rsidRPr="00DD7265">
        <w:t>nostrae</w:t>
      </w:r>
      <w:proofErr w:type="spellEnd"/>
      <w:r w:rsidRPr="00DD7265">
        <w:t xml:space="preserve"> </w:t>
      </w:r>
      <w:proofErr w:type="spellStart"/>
      <w:r w:rsidRPr="00DD7265">
        <w:t>iustis</w:t>
      </w:r>
      <w:proofErr w:type="spellEnd"/>
      <w:r w:rsidRPr="00DD7265">
        <w:t xml:space="preserve"> de </w:t>
      </w:r>
      <w:proofErr w:type="spellStart"/>
      <w:r w:rsidRPr="00DD7265">
        <w:t>causis</w:t>
      </w:r>
      <w:proofErr w:type="spellEnd"/>
      <w:r w:rsidRPr="00DD7265">
        <w:t xml:space="preserve"> </w:t>
      </w:r>
      <w:proofErr w:type="spellStart"/>
      <w:r w:rsidRPr="00DD7265">
        <w:t>amicissimum</w:t>
      </w:r>
      <w:proofErr w:type="spellEnd"/>
      <w:r w:rsidRPr="00DD7265">
        <w:t xml:space="preserve">. Ad </w:t>
      </w:r>
      <w:proofErr w:type="spellStart"/>
      <w:r w:rsidRPr="00DD7265">
        <w:t>quem</w:t>
      </w:r>
      <w:proofErr w:type="spellEnd"/>
      <w:r w:rsidRPr="00DD7265">
        <w:t xml:space="preserve"> </w:t>
      </w:r>
      <w:proofErr w:type="spellStart"/>
      <w:r w:rsidRPr="00DD7265">
        <w:rPr>
          <w:highlight w:val="yellow"/>
        </w:rPr>
        <w:t>ut</w:t>
      </w:r>
      <w:proofErr w:type="spellEnd"/>
      <w:r w:rsidRPr="00DD7265">
        <w:t xml:space="preserve"> veni, </w:t>
      </w:r>
      <w:proofErr w:type="spellStart"/>
      <w:r w:rsidRPr="00DD7265">
        <w:t>conplexus</w:t>
      </w:r>
      <w:proofErr w:type="spellEnd"/>
      <w:r w:rsidRPr="00DD7265">
        <w:t xml:space="preserve"> </w:t>
      </w:r>
      <w:proofErr w:type="spellStart"/>
      <w:r w:rsidRPr="00DD7265">
        <w:t>me</w:t>
      </w:r>
      <w:proofErr w:type="spellEnd"/>
      <w:r w:rsidRPr="00DD7265">
        <w:t xml:space="preserve"> </w:t>
      </w:r>
      <w:proofErr w:type="spellStart"/>
      <w:r w:rsidRPr="00DD7265">
        <w:t>senex</w:t>
      </w:r>
      <w:proofErr w:type="spellEnd"/>
      <w:r w:rsidRPr="00DD7265">
        <w:t xml:space="preserve"> </w:t>
      </w:r>
      <w:proofErr w:type="spellStart"/>
      <w:r w:rsidRPr="00DD7265">
        <w:t>conlacrimavit</w:t>
      </w:r>
      <w:proofErr w:type="spellEnd"/>
      <w:r w:rsidRPr="00DD7265">
        <w:t xml:space="preserve"> </w:t>
      </w:r>
      <w:proofErr w:type="spellStart"/>
      <w:r w:rsidRPr="00DD7265">
        <w:rPr>
          <w:highlight w:val="yellow"/>
        </w:rPr>
        <w:t>aliquantoque</w:t>
      </w:r>
      <w:proofErr w:type="spellEnd"/>
      <w:r w:rsidRPr="00DD7265">
        <w:rPr>
          <w:highlight w:val="yellow"/>
        </w:rPr>
        <w:t xml:space="preserve"> </w:t>
      </w:r>
      <w:proofErr w:type="spellStart"/>
      <w:r w:rsidRPr="00DD7265">
        <w:rPr>
          <w:highlight w:val="yellow"/>
        </w:rPr>
        <w:t>post</w:t>
      </w:r>
      <w:proofErr w:type="spellEnd"/>
      <w:r w:rsidRPr="00DD7265">
        <w:t xml:space="preserve"> </w:t>
      </w:r>
      <w:proofErr w:type="spellStart"/>
      <w:r w:rsidRPr="00DD7265">
        <w:t>suspexit</w:t>
      </w:r>
      <w:proofErr w:type="spellEnd"/>
      <w:r w:rsidRPr="00DD7265">
        <w:t xml:space="preserve"> ad </w:t>
      </w:r>
      <w:proofErr w:type="spellStart"/>
      <w:r w:rsidRPr="00DD7265">
        <w:t>caelum</w:t>
      </w:r>
      <w:proofErr w:type="spellEnd"/>
      <w:r w:rsidRPr="00DD7265">
        <w:t xml:space="preserve"> </w:t>
      </w:r>
      <w:r w:rsidRPr="00DD7265">
        <w:rPr>
          <w:highlight w:val="yellow"/>
        </w:rPr>
        <w:t>et</w:t>
      </w:r>
      <w:r w:rsidRPr="00DD7265">
        <w:t xml:space="preserve">: Grates, </w:t>
      </w:r>
      <w:proofErr w:type="spellStart"/>
      <w:r w:rsidRPr="00DD7265">
        <w:t>inquit</w:t>
      </w:r>
      <w:proofErr w:type="spellEnd"/>
      <w:r w:rsidRPr="00DD7265">
        <w:t xml:space="preserve">, </w:t>
      </w:r>
      <w:proofErr w:type="spellStart"/>
      <w:r w:rsidRPr="00DD7265">
        <w:t>tibi</w:t>
      </w:r>
      <w:proofErr w:type="spellEnd"/>
      <w:r w:rsidRPr="00DD7265">
        <w:t xml:space="preserve"> </w:t>
      </w:r>
      <w:proofErr w:type="spellStart"/>
      <w:r w:rsidRPr="00DD7265">
        <w:t>ago</w:t>
      </w:r>
      <w:proofErr w:type="spellEnd"/>
      <w:r w:rsidRPr="00DD7265">
        <w:t xml:space="preserve">, summe Sol, </w:t>
      </w:r>
      <w:proofErr w:type="spellStart"/>
      <w:r w:rsidRPr="00DD7265">
        <w:t>vobisque</w:t>
      </w:r>
      <w:proofErr w:type="spellEnd"/>
      <w:r w:rsidRPr="00DD7265">
        <w:t xml:space="preserve">, </w:t>
      </w:r>
      <w:proofErr w:type="spellStart"/>
      <w:r w:rsidRPr="00DD7265">
        <w:t>reliqui</w:t>
      </w:r>
      <w:proofErr w:type="spellEnd"/>
      <w:r w:rsidRPr="00DD7265">
        <w:t xml:space="preserve"> </w:t>
      </w:r>
      <w:proofErr w:type="spellStart"/>
      <w:r w:rsidRPr="00DD7265">
        <w:t>Caelites</w:t>
      </w:r>
      <w:proofErr w:type="spellEnd"/>
      <w:r w:rsidRPr="00DD7265">
        <w:t xml:space="preserve">, </w:t>
      </w:r>
      <w:r w:rsidRPr="00DD7265">
        <w:rPr>
          <w:highlight w:val="yellow"/>
        </w:rPr>
        <w:t>quod</w:t>
      </w:r>
      <w:r w:rsidRPr="00DD7265">
        <w:t xml:space="preserve">, </w:t>
      </w:r>
      <w:r w:rsidRPr="00DD7265">
        <w:rPr>
          <w:highlight w:val="yellow"/>
        </w:rPr>
        <w:t>ante quam</w:t>
      </w:r>
      <w:r w:rsidRPr="00DD7265">
        <w:t xml:space="preserve"> ex </w:t>
      </w:r>
      <w:proofErr w:type="spellStart"/>
      <w:r w:rsidRPr="00DD7265">
        <w:t>hac</w:t>
      </w:r>
      <w:proofErr w:type="spellEnd"/>
      <w:r w:rsidRPr="00DD7265">
        <w:t xml:space="preserve"> </w:t>
      </w:r>
      <w:proofErr w:type="spellStart"/>
      <w:r w:rsidRPr="00DD7265">
        <w:t>vita</w:t>
      </w:r>
      <w:proofErr w:type="spellEnd"/>
      <w:r w:rsidRPr="00DD7265">
        <w:t xml:space="preserve"> </w:t>
      </w:r>
      <w:proofErr w:type="spellStart"/>
      <w:r w:rsidRPr="00DD7265">
        <w:t>migro</w:t>
      </w:r>
      <w:proofErr w:type="spellEnd"/>
      <w:r w:rsidRPr="00DD7265">
        <w:t xml:space="preserve">, </w:t>
      </w:r>
      <w:proofErr w:type="spellStart"/>
      <w:r w:rsidRPr="00DD7265">
        <w:t>conspicio</w:t>
      </w:r>
      <w:proofErr w:type="spellEnd"/>
      <w:r w:rsidRPr="00DD7265">
        <w:t xml:space="preserve"> in </w:t>
      </w:r>
      <w:proofErr w:type="spellStart"/>
      <w:r w:rsidRPr="00DD7265">
        <w:t>meo</w:t>
      </w:r>
      <w:proofErr w:type="spellEnd"/>
      <w:r w:rsidRPr="00DD7265">
        <w:t xml:space="preserve"> </w:t>
      </w:r>
      <w:proofErr w:type="spellStart"/>
      <w:r w:rsidRPr="00DD7265">
        <w:t>regno</w:t>
      </w:r>
      <w:proofErr w:type="spellEnd"/>
      <w:r w:rsidRPr="00DD7265">
        <w:t xml:space="preserve"> </w:t>
      </w:r>
      <w:r w:rsidRPr="00DD7265">
        <w:rPr>
          <w:highlight w:val="yellow"/>
        </w:rPr>
        <w:t>et</w:t>
      </w:r>
      <w:r w:rsidRPr="00DD7265">
        <w:t xml:space="preserve"> </w:t>
      </w:r>
      <w:proofErr w:type="spellStart"/>
      <w:r w:rsidRPr="00DD7265">
        <w:t>his</w:t>
      </w:r>
      <w:proofErr w:type="spellEnd"/>
      <w:r w:rsidRPr="00DD7265">
        <w:t xml:space="preserve"> </w:t>
      </w:r>
      <w:proofErr w:type="spellStart"/>
      <w:r w:rsidRPr="00DD7265">
        <w:t>tectis</w:t>
      </w:r>
      <w:proofErr w:type="spellEnd"/>
      <w:r w:rsidRPr="00DD7265">
        <w:t xml:space="preserve"> P. </w:t>
      </w:r>
      <w:proofErr w:type="spellStart"/>
      <w:r w:rsidRPr="00DD7265">
        <w:t>Cornelium</w:t>
      </w:r>
      <w:proofErr w:type="spellEnd"/>
      <w:r w:rsidRPr="00DD7265">
        <w:t xml:space="preserve"> </w:t>
      </w:r>
      <w:proofErr w:type="spellStart"/>
      <w:r w:rsidRPr="00DD7265">
        <w:t>Scipionem</w:t>
      </w:r>
      <w:proofErr w:type="spellEnd"/>
      <w:r w:rsidRPr="00DD7265">
        <w:t xml:space="preserve">, cuius </w:t>
      </w:r>
      <w:proofErr w:type="spellStart"/>
      <w:r w:rsidRPr="00DD7265">
        <w:t>ego</w:t>
      </w:r>
      <w:proofErr w:type="spellEnd"/>
      <w:r w:rsidRPr="00DD7265">
        <w:t xml:space="preserve"> nomine ipso </w:t>
      </w:r>
      <w:proofErr w:type="spellStart"/>
      <w:r w:rsidRPr="00DD7265">
        <w:t>recreor</w:t>
      </w:r>
      <w:proofErr w:type="spellEnd"/>
      <w:r w:rsidRPr="00DD7265">
        <w:t xml:space="preserve">; </w:t>
      </w:r>
      <w:proofErr w:type="spellStart"/>
      <w:r w:rsidRPr="00DD7265">
        <w:rPr>
          <w:highlight w:val="yellow"/>
        </w:rPr>
        <w:t>itaque</w:t>
      </w:r>
      <w:proofErr w:type="spellEnd"/>
      <w:r w:rsidRPr="00DD7265">
        <w:t xml:space="preserve"> </w:t>
      </w:r>
      <w:proofErr w:type="spellStart"/>
      <w:r w:rsidRPr="00DD7265">
        <w:t>numquam</w:t>
      </w:r>
      <w:proofErr w:type="spellEnd"/>
      <w:r w:rsidRPr="00DD7265">
        <w:t xml:space="preserve"> ex </w:t>
      </w:r>
      <w:proofErr w:type="spellStart"/>
      <w:r w:rsidRPr="00DD7265">
        <w:t>animo</w:t>
      </w:r>
      <w:proofErr w:type="spellEnd"/>
      <w:r w:rsidRPr="00DD7265">
        <w:t xml:space="preserve"> </w:t>
      </w:r>
      <w:proofErr w:type="spellStart"/>
      <w:r w:rsidRPr="00DD7265">
        <w:t>meo</w:t>
      </w:r>
      <w:proofErr w:type="spellEnd"/>
      <w:r w:rsidRPr="00DD7265">
        <w:t xml:space="preserve"> </w:t>
      </w:r>
      <w:proofErr w:type="spellStart"/>
      <w:r w:rsidRPr="00DD7265">
        <w:t>discedit</w:t>
      </w:r>
      <w:proofErr w:type="spellEnd"/>
      <w:r w:rsidRPr="00DD7265">
        <w:t xml:space="preserve"> </w:t>
      </w:r>
      <w:proofErr w:type="spellStart"/>
      <w:r w:rsidRPr="00DD7265">
        <w:t>illius</w:t>
      </w:r>
      <w:proofErr w:type="spellEnd"/>
      <w:r w:rsidRPr="00DD7265">
        <w:t xml:space="preserve"> </w:t>
      </w:r>
      <w:proofErr w:type="spellStart"/>
      <w:r w:rsidRPr="00DD7265">
        <w:t>optimi</w:t>
      </w:r>
      <w:proofErr w:type="spellEnd"/>
      <w:r w:rsidRPr="00DD7265">
        <w:t xml:space="preserve"> </w:t>
      </w:r>
      <w:proofErr w:type="spellStart"/>
      <w:r w:rsidRPr="00DD7265">
        <w:rPr>
          <w:highlight w:val="yellow"/>
        </w:rPr>
        <w:t>atque</w:t>
      </w:r>
      <w:proofErr w:type="spellEnd"/>
      <w:r w:rsidRPr="00DD7265">
        <w:t xml:space="preserve"> </w:t>
      </w:r>
      <w:proofErr w:type="spellStart"/>
      <w:r w:rsidRPr="00DD7265">
        <w:t>invictissimi</w:t>
      </w:r>
      <w:proofErr w:type="spellEnd"/>
      <w:r w:rsidRPr="00DD7265">
        <w:t xml:space="preserve"> </w:t>
      </w:r>
      <w:proofErr w:type="spellStart"/>
      <w:r w:rsidRPr="00DD7265">
        <w:t>viri</w:t>
      </w:r>
      <w:proofErr w:type="spellEnd"/>
      <w:r w:rsidRPr="00DD7265">
        <w:t xml:space="preserve"> memoria. </w:t>
      </w:r>
      <w:proofErr w:type="spellStart"/>
      <w:r w:rsidRPr="00DD7265">
        <w:rPr>
          <w:highlight w:val="yellow"/>
        </w:rPr>
        <w:t>Deinde</w:t>
      </w:r>
      <w:proofErr w:type="spellEnd"/>
      <w:r w:rsidRPr="00DD7265">
        <w:t xml:space="preserve"> </w:t>
      </w:r>
      <w:proofErr w:type="spellStart"/>
      <w:r w:rsidRPr="00DD7265">
        <w:t>ego</w:t>
      </w:r>
      <w:proofErr w:type="spellEnd"/>
      <w:r w:rsidRPr="00DD7265">
        <w:t xml:space="preserve"> </w:t>
      </w:r>
      <w:proofErr w:type="spellStart"/>
      <w:r w:rsidRPr="00DD7265">
        <w:t>illum</w:t>
      </w:r>
      <w:proofErr w:type="spellEnd"/>
      <w:r w:rsidRPr="00DD7265">
        <w:t xml:space="preserve"> de </w:t>
      </w:r>
      <w:proofErr w:type="spellStart"/>
      <w:r w:rsidRPr="00DD7265">
        <w:t>suo</w:t>
      </w:r>
      <w:proofErr w:type="spellEnd"/>
      <w:r w:rsidRPr="00DD7265">
        <w:t xml:space="preserve"> </w:t>
      </w:r>
      <w:proofErr w:type="spellStart"/>
      <w:r w:rsidRPr="00DD7265">
        <w:t>regno</w:t>
      </w:r>
      <w:proofErr w:type="spellEnd"/>
      <w:r w:rsidRPr="00DD7265">
        <w:t xml:space="preserve">, </w:t>
      </w:r>
      <w:proofErr w:type="spellStart"/>
      <w:r w:rsidRPr="00DD7265">
        <w:t>ille</w:t>
      </w:r>
      <w:proofErr w:type="spellEnd"/>
      <w:r w:rsidRPr="00DD7265">
        <w:t xml:space="preserve"> </w:t>
      </w:r>
      <w:proofErr w:type="spellStart"/>
      <w:r w:rsidRPr="00DD7265">
        <w:t>me</w:t>
      </w:r>
      <w:proofErr w:type="spellEnd"/>
      <w:r w:rsidRPr="00DD7265">
        <w:t xml:space="preserve"> de </w:t>
      </w:r>
      <w:proofErr w:type="spellStart"/>
      <w:r w:rsidRPr="00DD7265">
        <w:t>nostra</w:t>
      </w:r>
      <w:proofErr w:type="spellEnd"/>
      <w:r w:rsidRPr="00DD7265">
        <w:t xml:space="preserve"> </w:t>
      </w:r>
      <w:proofErr w:type="spellStart"/>
      <w:r w:rsidRPr="00DD7265">
        <w:t>re</w:t>
      </w:r>
      <w:proofErr w:type="spellEnd"/>
      <w:r w:rsidRPr="00DD7265">
        <w:t xml:space="preserve"> publica </w:t>
      </w:r>
      <w:proofErr w:type="spellStart"/>
      <w:r w:rsidRPr="00DD7265">
        <w:t>percontatus</w:t>
      </w:r>
      <w:proofErr w:type="spellEnd"/>
      <w:r w:rsidRPr="00DD7265">
        <w:t xml:space="preserve"> </w:t>
      </w:r>
      <w:proofErr w:type="spellStart"/>
      <w:r w:rsidRPr="00DD7265">
        <w:t>est</w:t>
      </w:r>
      <w:proofErr w:type="spellEnd"/>
      <w:r w:rsidRPr="00DD7265">
        <w:t xml:space="preserve">, </w:t>
      </w:r>
      <w:proofErr w:type="spellStart"/>
      <w:r w:rsidRPr="00DD7265">
        <w:t>multis</w:t>
      </w:r>
      <w:r w:rsidRPr="00DD7265">
        <w:rPr>
          <w:highlight w:val="yellow"/>
        </w:rPr>
        <w:t>que</w:t>
      </w:r>
      <w:proofErr w:type="spellEnd"/>
      <w:r w:rsidRPr="00DD7265">
        <w:t xml:space="preserve"> verbis </w:t>
      </w:r>
      <w:proofErr w:type="spellStart"/>
      <w:r w:rsidRPr="00DD7265">
        <w:t>ultro</w:t>
      </w:r>
      <w:proofErr w:type="spellEnd"/>
      <w:r w:rsidRPr="00DD7265">
        <w:t xml:space="preserve"> </w:t>
      </w:r>
      <w:proofErr w:type="spellStart"/>
      <w:r w:rsidRPr="00DD7265">
        <w:t>citroque</w:t>
      </w:r>
      <w:proofErr w:type="spellEnd"/>
      <w:r w:rsidRPr="00DD7265">
        <w:t xml:space="preserve"> </w:t>
      </w:r>
      <w:proofErr w:type="spellStart"/>
      <w:r w:rsidRPr="00DD7265">
        <w:t>habitis</w:t>
      </w:r>
      <w:proofErr w:type="spellEnd"/>
      <w:r w:rsidRPr="00DD7265">
        <w:t xml:space="preserve"> </w:t>
      </w:r>
      <w:proofErr w:type="spellStart"/>
      <w:r w:rsidRPr="00DD7265">
        <w:t>ille</w:t>
      </w:r>
      <w:proofErr w:type="spellEnd"/>
      <w:r w:rsidRPr="00DD7265">
        <w:t xml:space="preserve"> nobis </w:t>
      </w:r>
      <w:proofErr w:type="spellStart"/>
      <w:r w:rsidRPr="00DD7265">
        <w:t>consumptus</w:t>
      </w:r>
      <w:proofErr w:type="spellEnd"/>
      <w:r w:rsidRPr="00DD7265">
        <w:t xml:space="preserve"> </w:t>
      </w:r>
      <w:proofErr w:type="spellStart"/>
      <w:r w:rsidRPr="00DD7265">
        <w:t>est</w:t>
      </w:r>
      <w:proofErr w:type="spellEnd"/>
      <w:r w:rsidRPr="00DD7265">
        <w:t xml:space="preserve"> dies</w:t>
      </w:r>
      <w:r w:rsidRPr="00DD7265">
        <w:rPr>
          <w:highlight w:val="yellow"/>
        </w:rPr>
        <w:t>. Post</w:t>
      </w:r>
      <w:r w:rsidRPr="00DD7265">
        <w:t xml:space="preserve"> </w:t>
      </w:r>
      <w:proofErr w:type="spellStart"/>
      <w:r w:rsidRPr="00DD7265">
        <w:rPr>
          <w:highlight w:val="yellow"/>
        </w:rPr>
        <w:t>autem</w:t>
      </w:r>
      <w:proofErr w:type="spellEnd"/>
      <w:r w:rsidRPr="00DD7265">
        <w:t xml:space="preserve"> </w:t>
      </w:r>
      <w:proofErr w:type="spellStart"/>
      <w:r w:rsidRPr="00DD7265">
        <w:t>apparatu</w:t>
      </w:r>
      <w:proofErr w:type="spellEnd"/>
      <w:r w:rsidRPr="00DD7265">
        <w:t xml:space="preserve"> </w:t>
      </w:r>
      <w:proofErr w:type="spellStart"/>
      <w:r w:rsidRPr="00DD7265">
        <w:t>regio</w:t>
      </w:r>
      <w:proofErr w:type="spellEnd"/>
      <w:r w:rsidRPr="00DD7265">
        <w:t xml:space="preserve"> </w:t>
      </w:r>
      <w:proofErr w:type="spellStart"/>
      <w:r w:rsidRPr="00DD7265">
        <w:t>accepti</w:t>
      </w:r>
      <w:proofErr w:type="spellEnd"/>
      <w:r w:rsidRPr="00DD7265">
        <w:t xml:space="preserve"> </w:t>
      </w:r>
      <w:proofErr w:type="spellStart"/>
      <w:r w:rsidRPr="00DD7265">
        <w:t>sermonem</w:t>
      </w:r>
      <w:proofErr w:type="spellEnd"/>
      <w:r w:rsidRPr="00DD7265">
        <w:t xml:space="preserve"> in </w:t>
      </w:r>
      <w:proofErr w:type="spellStart"/>
      <w:r w:rsidRPr="00DD7265">
        <w:t>multam</w:t>
      </w:r>
      <w:proofErr w:type="spellEnd"/>
      <w:r w:rsidRPr="00DD7265">
        <w:t xml:space="preserve"> </w:t>
      </w:r>
      <w:proofErr w:type="spellStart"/>
      <w:r w:rsidRPr="00DD7265">
        <w:t>noctem</w:t>
      </w:r>
      <w:proofErr w:type="spellEnd"/>
      <w:r w:rsidRPr="00DD7265">
        <w:t xml:space="preserve"> </w:t>
      </w:r>
      <w:proofErr w:type="spellStart"/>
      <w:r w:rsidRPr="00DD7265">
        <w:t>produximus</w:t>
      </w:r>
      <w:proofErr w:type="spellEnd"/>
      <w:r w:rsidRPr="00DD7265">
        <w:t xml:space="preserve">, </w:t>
      </w:r>
      <w:r w:rsidRPr="00DD7265">
        <w:rPr>
          <w:highlight w:val="yellow"/>
        </w:rPr>
        <w:t>cum</w:t>
      </w:r>
      <w:r w:rsidRPr="00DD7265">
        <w:t xml:space="preserve"> </w:t>
      </w:r>
      <w:proofErr w:type="spellStart"/>
      <w:r w:rsidRPr="00DD7265">
        <w:t>senex</w:t>
      </w:r>
      <w:proofErr w:type="spellEnd"/>
      <w:r w:rsidRPr="00DD7265">
        <w:t xml:space="preserve"> nihil nisi de </w:t>
      </w:r>
      <w:proofErr w:type="spellStart"/>
      <w:r w:rsidRPr="00DD7265">
        <w:t>Africano</w:t>
      </w:r>
      <w:proofErr w:type="spellEnd"/>
      <w:r w:rsidRPr="00DD7265">
        <w:t xml:space="preserve"> </w:t>
      </w:r>
      <w:proofErr w:type="spellStart"/>
      <w:r w:rsidRPr="00DD7265">
        <w:t>loqueretur</w:t>
      </w:r>
      <w:proofErr w:type="spellEnd"/>
      <w:r w:rsidRPr="00DD7265">
        <w:t xml:space="preserve"> </w:t>
      </w:r>
      <w:proofErr w:type="spellStart"/>
      <w:r w:rsidRPr="00DD7265">
        <w:t>omnia</w:t>
      </w:r>
      <w:r w:rsidRPr="00DD7265">
        <w:rPr>
          <w:highlight w:val="yellow"/>
        </w:rPr>
        <w:t>que</w:t>
      </w:r>
      <w:proofErr w:type="spellEnd"/>
      <w:r w:rsidRPr="00DD7265">
        <w:t xml:space="preserve"> </w:t>
      </w:r>
      <w:proofErr w:type="spellStart"/>
      <w:r w:rsidRPr="00DD7265">
        <w:t>eius</w:t>
      </w:r>
      <w:proofErr w:type="spellEnd"/>
      <w:r w:rsidRPr="00DD7265">
        <w:t xml:space="preserve"> </w:t>
      </w:r>
      <w:r w:rsidRPr="00DD7265">
        <w:rPr>
          <w:highlight w:val="yellow"/>
        </w:rPr>
        <w:t>non</w:t>
      </w:r>
      <w:r w:rsidRPr="00DD7265">
        <w:t xml:space="preserve"> </w:t>
      </w:r>
      <w:proofErr w:type="spellStart"/>
      <w:r w:rsidRPr="00DD7265">
        <w:t>facta</w:t>
      </w:r>
      <w:proofErr w:type="spellEnd"/>
      <w:r w:rsidRPr="00DD7265">
        <w:t xml:space="preserve"> </w:t>
      </w:r>
      <w:proofErr w:type="spellStart"/>
      <w:r w:rsidRPr="00DD7265">
        <w:rPr>
          <w:highlight w:val="yellow"/>
        </w:rPr>
        <w:t>solum</w:t>
      </w:r>
      <w:proofErr w:type="spellEnd"/>
      <w:r w:rsidRPr="00DD7265">
        <w:rPr>
          <w:highlight w:val="yellow"/>
        </w:rPr>
        <w:t xml:space="preserve">, sed </w:t>
      </w:r>
      <w:proofErr w:type="spellStart"/>
      <w:r w:rsidRPr="00DD7265">
        <w:rPr>
          <w:highlight w:val="yellow"/>
        </w:rPr>
        <w:t>etiam</w:t>
      </w:r>
      <w:proofErr w:type="spellEnd"/>
      <w:r w:rsidRPr="00DD7265">
        <w:t xml:space="preserve"> </w:t>
      </w:r>
      <w:proofErr w:type="spellStart"/>
      <w:r w:rsidRPr="00DD7265">
        <w:t>dicta</w:t>
      </w:r>
      <w:proofErr w:type="spellEnd"/>
      <w:r w:rsidRPr="00DD7265">
        <w:t xml:space="preserve"> </w:t>
      </w:r>
      <w:proofErr w:type="spellStart"/>
      <w:r w:rsidRPr="00DD7265">
        <w:t>meminisset</w:t>
      </w:r>
      <w:proofErr w:type="spellEnd"/>
      <w:r w:rsidRPr="00DD7265">
        <w:t xml:space="preserve">. </w:t>
      </w:r>
      <w:proofErr w:type="spellStart"/>
      <w:r w:rsidRPr="00DD7265">
        <w:rPr>
          <w:highlight w:val="yellow"/>
        </w:rPr>
        <w:t>Deinde</w:t>
      </w:r>
      <w:proofErr w:type="spellEnd"/>
      <w:r w:rsidRPr="00DD7265">
        <w:t xml:space="preserve">, </w:t>
      </w:r>
      <w:proofErr w:type="spellStart"/>
      <w:r w:rsidRPr="00DD7265">
        <w:rPr>
          <w:highlight w:val="yellow"/>
        </w:rPr>
        <w:t>ut</w:t>
      </w:r>
      <w:proofErr w:type="spellEnd"/>
      <w:r w:rsidRPr="00DD7265">
        <w:t xml:space="preserve"> </w:t>
      </w:r>
      <w:proofErr w:type="spellStart"/>
      <w:r w:rsidRPr="00DD7265">
        <w:t>cubitum</w:t>
      </w:r>
      <w:proofErr w:type="spellEnd"/>
      <w:r w:rsidRPr="00DD7265">
        <w:t xml:space="preserve"> </w:t>
      </w:r>
      <w:proofErr w:type="spellStart"/>
      <w:r w:rsidRPr="00DD7265">
        <w:t>discessimus</w:t>
      </w:r>
      <w:proofErr w:type="spellEnd"/>
      <w:r w:rsidRPr="00DD7265">
        <w:t xml:space="preserve">, </w:t>
      </w:r>
      <w:proofErr w:type="spellStart"/>
      <w:r w:rsidRPr="00DD7265">
        <w:t>me</w:t>
      </w:r>
      <w:proofErr w:type="spellEnd"/>
      <w:r w:rsidRPr="00DD7265">
        <w:t xml:space="preserve"> </w:t>
      </w:r>
      <w:r w:rsidRPr="00DD7265">
        <w:rPr>
          <w:highlight w:val="yellow"/>
        </w:rPr>
        <w:t>et</w:t>
      </w:r>
      <w:r w:rsidRPr="00DD7265">
        <w:t xml:space="preserve"> de via </w:t>
      </w:r>
      <w:proofErr w:type="spellStart"/>
      <w:r w:rsidRPr="00DD7265">
        <w:t>fessum</w:t>
      </w:r>
      <w:proofErr w:type="spellEnd"/>
      <w:r w:rsidRPr="00DD7265">
        <w:t xml:space="preserve">, </w:t>
      </w:r>
      <w:r w:rsidRPr="00DD7265">
        <w:rPr>
          <w:highlight w:val="yellow"/>
        </w:rPr>
        <w:t>et</w:t>
      </w:r>
      <w:r w:rsidRPr="00DD7265">
        <w:t xml:space="preserve"> </w:t>
      </w:r>
      <w:proofErr w:type="spellStart"/>
      <w:r w:rsidRPr="00DD7265">
        <w:t>qui</w:t>
      </w:r>
      <w:proofErr w:type="spellEnd"/>
      <w:r w:rsidRPr="00DD7265">
        <w:t xml:space="preserve"> ad </w:t>
      </w:r>
      <w:proofErr w:type="spellStart"/>
      <w:r w:rsidRPr="00DD7265">
        <w:t>multam</w:t>
      </w:r>
      <w:proofErr w:type="spellEnd"/>
      <w:r w:rsidRPr="00DD7265">
        <w:t xml:space="preserve"> </w:t>
      </w:r>
      <w:proofErr w:type="spellStart"/>
      <w:r w:rsidRPr="00DD7265">
        <w:t>noctem</w:t>
      </w:r>
      <w:proofErr w:type="spellEnd"/>
      <w:r w:rsidRPr="00DD7265">
        <w:t xml:space="preserve"> </w:t>
      </w:r>
      <w:proofErr w:type="spellStart"/>
      <w:r w:rsidRPr="00DD7265">
        <w:t>vigilassem</w:t>
      </w:r>
      <w:proofErr w:type="spellEnd"/>
      <w:r w:rsidRPr="00DD7265">
        <w:t xml:space="preserve">, </w:t>
      </w:r>
      <w:proofErr w:type="spellStart"/>
      <w:r w:rsidRPr="00DD7265">
        <w:t>artior</w:t>
      </w:r>
      <w:proofErr w:type="spellEnd"/>
      <w:r w:rsidRPr="00DD7265">
        <w:t xml:space="preserve"> quam </w:t>
      </w:r>
      <w:proofErr w:type="spellStart"/>
      <w:r w:rsidRPr="00DD7265">
        <w:t>solebat</w:t>
      </w:r>
      <w:proofErr w:type="spellEnd"/>
      <w:r w:rsidRPr="00DD7265">
        <w:t xml:space="preserve"> </w:t>
      </w:r>
      <w:proofErr w:type="spellStart"/>
      <w:r w:rsidRPr="00DD7265">
        <w:t>somnus</w:t>
      </w:r>
      <w:proofErr w:type="spellEnd"/>
      <w:r w:rsidRPr="00DD7265">
        <w:t xml:space="preserve"> </w:t>
      </w:r>
      <w:proofErr w:type="spellStart"/>
      <w:r w:rsidRPr="00DD7265">
        <w:t>complexus</w:t>
      </w:r>
      <w:proofErr w:type="spellEnd"/>
      <w:r w:rsidRPr="00DD7265">
        <w:t xml:space="preserve"> est.</w:t>
      </w:r>
    </w:p>
    <w:p w14:paraId="02182F65" w14:textId="77777777" w:rsidR="00993820" w:rsidRPr="00DD7265" w:rsidRDefault="00993820" w:rsidP="00CD6B31">
      <w:pPr>
        <w:spacing w:line="276" w:lineRule="auto"/>
        <w:ind w:left="709" w:right="850"/>
        <w:jc w:val="both"/>
      </w:pPr>
    </w:p>
    <w:p w14:paraId="6080C4C3" w14:textId="518C8FBC" w:rsidR="00993820" w:rsidRDefault="00993820" w:rsidP="00993820">
      <w:pPr>
        <w:jc w:val="both"/>
      </w:pPr>
      <w:r>
        <w:t xml:space="preserve">Dieser Text </w:t>
      </w:r>
      <w:r>
        <w:t>zeichnet sich durch</w:t>
      </w:r>
      <w:r>
        <w:t xml:space="preserve"> eine Vielzahl von Konnektoren und Subjunktionen</w:t>
      </w:r>
      <w:r>
        <w:t xml:space="preserve"> aus</w:t>
      </w:r>
      <w:r w:rsidR="00421F1A">
        <w:t xml:space="preserve"> (gelb hinterlegt)</w:t>
      </w:r>
      <w:r>
        <w:t xml:space="preserve">, die oft am Anfang eines Satzes stehen. Die syntaktische Struktur ist nicht allzu kompliziert. Daher könnte es sinnvoll sein, die </w:t>
      </w:r>
      <w:r>
        <w:t>Lernenden</w:t>
      </w:r>
      <w:r>
        <w:t xml:space="preserve"> Konnektoren oder Subjunktionen markieren zu lassen, z.B. die Konnektoren eines bestimmten Textabschnitts. D</w:t>
      </w:r>
      <w:r w:rsidR="00421F1A">
        <w:t>ie</w:t>
      </w:r>
      <w:r>
        <w:t xml:space="preserve"> </w:t>
      </w:r>
      <w:r w:rsidR="00E542A3">
        <w:t>Handlungsreihenfolge</w:t>
      </w:r>
      <w:r>
        <w:t xml:space="preserve"> im Text ist linear. In diesem Fall könnte eine Übung zur Chronologie zu einfach sein, während eine </w:t>
      </w:r>
      <w:proofErr w:type="spellStart"/>
      <w:r w:rsidR="00421F1A">
        <w:rPr>
          <w:i/>
          <w:iCs/>
        </w:rPr>
        <w:t>v</w:t>
      </w:r>
      <w:r w:rsidRPr="00E542A3">
        <w:rPr>
          <w:i/>
          <w:iCs/>
        </w:rPr>
        <w:t>erum</w:t>
      </w:r>
      <w:proofErr w:type="spellEnd"/>
      <w:r w:rsidRPr="00E542A3">
        <w:rPr>
          <w:i/>
          <w:iCs/>
        </w:rPr>
        <w:t>-falsum-non liquet</w:t>
      </w:r>
      <w:r>
        <w:t>-</w:t>
      </w:r>
      <w:r w:rsidR="00421F1A">
        <w:t>Aufgabe</w:t>
      </w:r>
      <w:r>
        <w:t xml:space="preserve"> besser geeignet </w:t>
      </w:r>
      <w:r w:rsidR="00421F1A">
        <w:t>wäre</w:t>
      </w:r>
      <w:r>
        <w:t xml:space="preserve">, um das globale </w:t>
      </w:r>
      <w:r w:rsidR="00E542A3">
        <w:t>Textv</w:t>
      </w:r>
      <w:r>
        <w:t xml:space="preserve">erständnis zu trainieren. </w:t>
      </w:r>
      <w:r w:rsidR="00E542A3">
        <w:t xml:space="preserve">Zwar </w:t>
      </w:r>
      <w:r w:rsidR="00421F1A">
        <w:t>verläuft</w:t>
      </w:r>
      <w:r w:rsidR="00E542A3">
        <w:t xml:space="preserve"> d</w:t>
      </w:r>
      <w:r>
        <w:t xml:space="preserve">ie Handlung linear, aber die Sprache ist ziemlich verdichtet. Außerdem müssen die </w:t>
      </w:r>
      <w:r w:rsidR="00E542A3">
        <w:t>Lernenden eine große Menge an</w:t>
      </w:r>
      <w:r>
        <w:t xml:space="preserve"> Informationen verarbeiten</w:t>
      </w:r>
      <w:r w:rsidR="00E542A3">
        <w:t xml:space="preserve"> und sortieren</w:t>
      </w:r>
      <w:r>
        <w:t xml:space="preserve">, da der Text </w:t>
      </w:r>
      <w:r w:rsidR="00E542A3">
        <w:t>zwei Sprecher beinhaltet</w:t>
      </w:r>
      <w:r>
        <w:t xml:space="preserve">. Die direkte Rede </w:t>
      </w:r>
      <w:r w:rsidR="00E542A3">
        <w:t xml:space="preserve">in der Mitte des Abschnitts </w:t>
      </w:r>
      <w:r>
        <w:t xml:space="preserve">könnte jedoch weggelassen werden, ohne dass sich der Sinn des </w:t>
      </w:r>
      <w:r>
        <w:lastRenderedPageBreak/>
        <w:t xml:space="preserve">Textes </w:t>
      </w:r>
      <w:r w:rsidR="00E542A3">
        <w:t>ver</w:t>
      </w:r>
      <w:r>
        <w:t xml:space="preserve">ändert. Daher könnte eine Lehrkraft auch </w:t>
      </w:r>
      <w:r w:rsidR="00E542A3">
        <w:t>Aufgaben</w:t>
      </w:r>
      <w:r>
        <w:t xml:space="preserve"> zum Inhalt </w:t>
      </w:r>
      <w:r w:rsidR="00421F1A">
        <w:t>vorbereiten,</w:t>
      </w:r>
      <w:r>
        <w:t xml:space="preserve"> </w:t>
      </w:r>
      <w:r w:rsidR="00E542A3">
        <w:t>ohne dabei</w:t>
      </w:r>
      <w:r>
        <w:t xml:space="preserve"> den Abschnitt mit der direkten Rede </w:t>
      </w:r>
      <w:r w:rsidR="00E542A3">
        <w:t>zu berücksichtigen</w:t>
      </w:r>
      <w:r w:rsidR="00421F1A">
        <w:t>,</w:t>
      </w:r>
      <w:r>
        <w:t xml:space="preserve"> und später einen Schwerpunkt auf </w:t>
      </w:r>
      <w:r w:rsidR="00421F1A">
        <w:t xml:space="preserve">eben </w:t>
      </w:r>
      <w:r>
        <w:t xml:space="preserve">diesen Teil legen. Je nach Lernziel gibt es </w:t>
      </w:r>
      <w:r w:rsidR="00E542A3">
        <w:t>verschiedene</w:t>
      </w:r>
      <w:r>
        <w:t xml:space="preserve"> Möglichkeiten, Übungen zu gestalten.</w:t>
      </w:r>
    </w:p>
    <w:p w14:paraId="692EBA82" w14:textId="01E8D02D" w:rsidR="00CD6B31" w:rsidRDefault="00993820" w:rsidP="00993820">
      <w:pPr>
        <w:jc w:val="both"/>
      </w:pPr>
      <w:r>
        <w:t xml:space="preserve">Im Gegensatz zu der oben gezeigten Textstelle </w:t>
      </w:r>
      <w:proofErr w:type="spellStart"/>
      <w:r>
        <w:t>Cic</w:t>
      </w:r>
      <w:proofErr w:type="spellEnd"/>
      <w:r>
        <w:t xml:space="preserve">. </w:t>
      </w:r>
      <w:proofErr w:type="spellStart"/>
      <w:r w:rsidRPr="00E542A3">
        <w:rPr>
          <w:i/>
          <w:iCs/>
        </w:rPr>
        <w:t>rep</w:t>
      </w:r>
      <w:proofErr w:type="spellEnd"/>
      <w:r>
        <w:t>. 6,9-10 kann die folgende Textstelle als Beispiel dafür dienen, dass ein transphrastisches Vorgehen nicht ideal ist, um ein vollständiges Verständnis des Textes ohne weitere Vertiefung zu erreichen.</w:t>
      </w:r>
    </w:p>
    <w:p w14:paraId="5B870C8A" w14:textId="77777777" w:rsidR="00E542A3" w:rsidRPr="00DD7265" w:rsidRDefault="00E542A3" w:rsidP="00993820">
      <w:pPr>
        <w:jc w:val="both"/>
      </w:pPr>
    </w:p>
    <w:p w14:paraId="40B5FF6B" w14:textId="77777777" w:rsidR="00CD6B31" w:rsidRPr="00DD7265" w:rsidRDefault="00CD6B31" w:rsidP="00CD6B31">
      <w:pPr>
        <w:spacing w:line="276" w:lineRule="auto"/>
        <w:ind w:left="709" w:right="850"/>
        <w:jc w:val="both"/>
      </w:pPr>
      <w:proofErr w:type="spellStart"/>
      <w:r w:rsidRPr="00DD7265">
        <w:t>Cic</w:t>
      </w:r>
      <w:proofErr w:type="spellEnd"/>
      <w:r w:rsidRPr="00DD7265">
        <w:t xml:space="preserve">. </w:t>
      </w:r>
      <w:proofErr w:type="spellStart"/>
      <w:r w:rsidRPr="00DD7265">
        <w:rPr>
          <w:i/>
        </w:rPr>
        <w:t>rep</w:t>
      </w:r>
      <w:proofErr w:type="spellEnd"/>
      <w:r w:rsidRPr="00DD7265">
        <w:rPr>
          <w:i/>
        </w:rPr>
        <w:t>.</w:t>
      </w:r>
      <w:r w:rsidRPr="00DD7265">
        <w:t xml:space="preserve">  6,10-12</w:t>
      </w:r>
    </w:p>
    <w:p w14:paraId="21147ED2" w14:textId="77777777" w:rsidR="00CD6B31" w:rsidRPr="00DD7265" w:rsidRDefault="00CD6B31" w:rsidP="00CD6B31">
      <w:pPr>
        <w:spacing w:line="276" w:lineRule="auto"/>
        <w:ind w:left="709" w:right="850"/>
        <w:jc w:val="both"/>
      </w:pPr>
      <w:proofErr w:type="spellStart"/>
      <w:r w:rsidRPr="00DD7265">
        <w:t>Hic</w:t>
      </w:r>
      <w:proofErr w:type="spellEnd"/>
      <w:r w:rsidRPr="00DD7265">
        <w:t xml:space="preserve"> </w:t>
      </w:r>
      <w:proofErr w:type="spellStart"/>
      <w:r w:rsidRPr="00DD7265">
        <w:t>mihi</w:t>
      </w:r>
      <w:proofErr w:type="spellEnd"/>
      <w:r w:rsidRPr="00DD7265">
        <w:t xml:space="preserve"> (…) Africanus se </w:t>
      </w:r>
      <w:proofErr w:type="spellStart"/>
      <w:r w:rsidRPr="00DD7265">
        <w:t>ostendit</w:t>
      </w:r>
      <w:proofErr w:type="spellEnd"/>
      <w:r w:rsidRPr="00DD7265">
        <w:t xml:space="preserve"> </w:t>
      </w:r>
      <w:proofErr w:type="spellStart"/>
      <w:r w:rsidRPr="00DD7265">
        <w:t>ea</w:t>
      </w:r>
      <w:proofErr w:type="spellEnd"/>
      <w:r w:rsidRPr="00DD7265">
        <w:t xml:space="preserve"> forma, </w:t>
      </w:r>
      <w:proofErr w:type="spellStart"/>
      <w:r w:rsidRPr="00DD7265">
        <w:t>quae</w:t>
      </w:r>
      <w:proofErr w:type="spellEnd"/>
      <w:r w:rsidRPr="00DD7265">
        <w:t xml:space="preserve"> </w:t>
      </w:r>
      <w:proofErr w:type="spellStart"/>
      <w:r w:rsidRPr="00DD7265">
        <w:t>mihi</w:t>
      </w:r>
      <w:proofErr w:type="spellEnd"/>
      <w:r w:rsidRPr="00DD7265">
        <w:t xml:space="preserve"> ex </w:t>
      </w:r>
      <w:proofErr w:type="spellStart"/>
      <w:r w:rsidRPr="00DD7265">
        <w:t>imagine</w:t>
      </w:r>
      <w:proofErr w:type="spellEnd"/>
      <w:r w:rsidRPr="00DD7265">
        <w:t xml:space="preserve"> </w:t>
      </w:r>
      <w:proofErr w:type="spellStart"/>
      <w:r w:rsidRPr="00DD7265">
        <w:t>eius</w:t>
      </w:r>
      <w:proofErr w:type="spellEnd"/>
      <w:r w:rsidRPr="00DD7265">
        <w:t xml:space="preserve"> quam ex ipso erat </w:t>
      </w:r>
      <w:proofErr w:type="spellStart"/>
      <w:r w:rsidRPr="00DD7265">
        <w:t>notior</w:t>
      </w:r>
      <w:proofErr w:type="spellEnd"/>
      <w:r w:rsidRPr="00DD7265">
        <w:t xml:space="preserve">; </w:t>
      </w:r>
      <w:proofErr w:type="spellStart"/>
      <w:r w:rsidRPr="00DD7265">
        <w:t>quem</w:t>
      </w:r>
      <w:proofErr w:type="spellEnd"/>
      <w:r w:rsidRPr="00DD7265">
        <w:t xml:space="preserve"> </w:t>
      </w:r>
      <w:proofErr w:type="spellStart"/>
      <w:r w:rsidRPr="00DD7265">
        <w:t>ubi</w:t>
      </w:r>
      <w:proofErr w:type="spellEnd"/>
      <w:r w:rsidRPr="00DD7265">
        <w:t xml:space="preserve"> </w:t>
      </w:r>
      <w:proofErr w:type="spellStart"/>
      <w:r w:rsidRPr="00DD7265">
        <w:t>agnovi</w:t>
      </w:r>
      <w:proofErr w:type="spellEnd"/>
      <w:r w:rsidRPr="00DD7265">
        <w:t xml:space="preserve">, </w:t>
      </w:r>
      <w:proofErr w:type="spellStart"/>
      <w:r w:rsidRPr="00DD7265">
        <w:t>equidem</w:t>
      </w:r>
      <w:proofErr w:type="spellEnd"/>
      <w:r w:rsidRPr="00DD7265">
        <w:t xml:space="preserve"> </w:t>
      </w:r>
      <w:proofErr w:type="spellStart"/>
      <w:r w:rsidRPr="00DD7265">
        <w:t>cohorrui</w:t>
      </w:r>
      <w:proofErr w:type="spellEnd"/>
      <w:r w:rsidRPr="00DD7265">
        <w:t xml:space="preserve">, sed </w:t>
      </w:r>
      <w:proofErr w:type="spellStart"/>
      <w:r w:rsidRPr="00DD7265">
        <w:t>ille</w:t>
      </w:r>
      <w:proofErr w:type="spellEnd"/>
      <w:r w:rsidRPr="00DD7265">
        <w:t xml:space="preserve">: Ades, </w:t>
      </w:r>
      <w:proofErr w:type="spellStart"/>
      <w:r w:rsidRPr="00DD7265">
        <w:t>inquit</w:t>
      </w:r>
      <w:proofErr w:type="spellEnd"/>
      <w:r w:rsidRPr="00DD7265">
        <w:t xml:space="preserve">, </w:t>
      </w:r>
      <w:proofErr w:type="spellStart"/>
      <w:r w:rsidRPr="00DD7265">
        <w:t>animo</w:t>
      </w:r>
      <w:proofErr w:type="spellEnd"/>
      <w:r w:rsidRPr="00DD7265">
        <w:t xml:space="preserve"> et </w:t>
      </w:r>
      <w:proofErr w:type="spellStart"/>
      <w:r w:rsidRPr="00DD7265">
        <w:t>omitte</w:t>
      </w:r>
      <w:proofErr w:type="spellEnd"/>
      <w:r w:rsidRPr="00DD7265">
        <w:t xml:space="preserve"> </w:t>
      </w:r>
      <w:proofErr w:type="spellStart"/>
      <w:r w:rsidRPr="00DD7265">
        <w:t>timorem</w:t>
      </w:r>
      <w:proofErr w:type="spellEnd"/>
      <w:r w:rsidRPr="00DD7265">
        <w:t xml:space="preserve">, Scipio, et, </w:t>
      </w:r>
      <w:proofErr w:type="spellStart"/>
      <w:r w:rsidRPr="00DD7265">
        <w:t>quae</w:t>
      </w:r>
      <w:proofErr w:type="spellEnd"/>
      <w:r w:rsidRPr="00DD7265">
        <w:t xml:space="preserve"> </w:t>
      </w:r>
      <w:proofErr w:type="spellStart"/>
      <w:r w:rsidRPr="00DD7265">
        <w:t>dicam</w:t>
      </w:r>
      <w:proofErr w:type="spellEnd"/>
      <w:r w:rsidRPr="00DD7265">
        <w:t xml:space="preserve">, trade memoriae. </w:t>
      </w:r>
      <w:proofErr w:type="spellStart"/>
      <w:r w:rsidRPr="00DD7265">
        <w:t>Videsne</w:t>
      </w:r>
      <w:proofErr w:type="spellEnd"/>
      <w:r w:rsidRPr="00DD7265">
        <w:t xml:space="preserve"> </w:t>
      </w:r>
      <w:proofErr w:type="spellStart"/>
      <w:r w:rsidRPr="00DD7265">
        <w:t>illam</w:t>
      </w:r>
      <w:proofErr w:type="spellEnd"/>
      <w:r w:rsidRPr="00DD7265">
        <w:t xml:space="preserve"> </w:t>
      </w:r>
      <w:proofErr w:type="spellStart"/>
      <w:r w:rsidRPr="00DD7265">
        <w:t>urbem</w:t>
      </w:r>
      <w:proofErr w:type="spellEnd"/>
      <w:r w:rsidRPr="00DD7265">
        <w:t xml:space="preserve">, </w:t>
      </w:r>
      <w:proofErr w:type="spellStart"/>
      <w:r w:rsidRPr="00DD7265">
        <w:t>quae</w:t>
      </w:r>
      <w:proofErr w:type="spellEnd"/>
      <w:r w:rsidRPr="00DD7265">
        <w:t xml:space="preserve"> </w:t>
      </w:r>
      <w:proofErr w:type="spellStart"/>
      <w:r w:rsidRPr="00DD7265">
        <w:t>parere</w:t>
      </w:r>
      <w:proofErr w:type="spellEnd"/>
      <w:r w:rsidRPr="00DD7265">
        <w:t xml:space="preserve"> </w:t>
      </w:r>
      <w:proofErr w:type="spellStart"/>
      <w:r w:rsidRPr="00DD7265">
        <w:t>populo</w:t>
      </w:r>
      <w:proofErr w:type="spellEnd"/>
      <w:r w:rsidRPr="00DD7265">
        <w:t xml:space="preserve"> Romano </w:t>
      </w:r>
      <w:proofErr w:type="spellStart"/>
      <w:r w:rsidRPr="00DD7265">
        <w:t>coacta</w:t>
      </w:r>
      <w:proofErr w:type="spellEnd"/>
      <w:r w:rsidRPr="00DD7265">
        <w:t xml:space="preserve"> per </w:t>
      </w:r>
      <w:proofErr w:type="spellStart"/>
      <w:r w:rsidRPr="00DD7265">
        <w:t>me</w:t>
      </w:r>
      <w:proofErr w:type="spellEnd"/>
      <w:r w:rsidRPr="00DD7265">
        <w:t xml:space="preserve"> </w:t>
      </w:r>
      <w:proofErr w:type="spellStart"/>
      <w:r w:rsidRPr="00DD7265">
        <w:t>renovat</w:t>
      </w:r>
      <w:proofErr w:type="spellEnd"/>
      <w:r w:rsidRPr="00DD7265">
        <w:t xml:space="preserve"> </w:t>
      </w:r>
      <w:proofErr w:type="spellStart"/>
      <w:r w:rsidRPr="00DD7265">
        <w:t>pristina</w:t>
      </w:r>
      <w:proofErr w:type="spellEnd"/>
      <w:r w:rsidRPr="00DD7265">
        <w:t xml:space="preserve"> </w:t>
      </w:r>
      <w:proofErr w:type="spellStart"/>
      <w:r w:rsidRPr="00DD7265">
        <w:t>bella</w:t>
      </w:r>
      <w:proofErr w:type="spellEnd"/>
      <w:r w:rsidRPr="00DD7265">
        <w:t xml:space="preserve"> </w:t>
      </w:r>
      <w:proofErr w:type="spellStart"/>
      <w:r w:rsidRPr="00DD7265">
        <w:t>nec</w:t>
      </w:r>
      <w:proofErr w:type="spellEnd"/>
      <w:r w:rsidRPr="00DD7265">
        <w:t xml:space="preserve"> </w:t>
      </w:r>
      <w:proofErr w:type="spellStart"/>
      <w:r w:rsidRPr="00DD7265">
        <w:t>potest</w:t>
      </w:r>
      <w:proofErr w:type="spellEnd"/>
      <w:r w:rsidRPr="00DD7265">
        <w:t xml:space="preserve"> </w:t>
      </w:r>
      <w:proofErr w:type="spellStart"/>
      <w:r w:rsidRPr="00DD7265">
        <w:t>quiescere</w:t>
      </w:r>
      <w:proofErr w:type="spellEnd"/>
      <w:r w:rsidRPr="00DD7265">
        <w:t>? (</w:t>
      </w:r>
      <w:proofErr w:type="spellStart"/>
      <w:r w:rsidRPr="00DD7265">
        <w:t>ostendebat</w:t>
      </w:r>
      <w:proofErr w:type="spellEnd"/>
      <w:r w:rsidRPr="00DD7265">
        <w:t xml:space="preserve"> </w:t>
      </w:r>
      <w:proofErr w:type="spellStart"/>
      <w:r w:rsidRPr="00DD7265">
        <w:t>autem</w:t>
      </w:r>
      <w:proofErr w:type="spellEnd"/>
      <w:r w:rsidRPr="00DD7265">
        <w:t xml:space="preserve"> </w:t>
      </w:r>
      <w:proofErr w:type="spellStart"/>
      <w:r w:rsidRPr="00DD7265">
        <w:t>Karthaginem</w:t>
      </w:r>
      <w:proofErr w:type="spellEnd"/>
      <w:r w:rsidRPr="00DD7265">
        <w:t xml:space="preserve"> de </w:t>
      </w:r>
      <w:proofErr w:type="spellStart"/>
      <w:r w:rsidRPr="00DD7265">
        <w:t>excelso</w:t>
      </w:r>
      <w:proofErr w:type="spellEnd"/>
      <w:r w:rsidRPr="00DD7265">
        <w:t xml:space="preserve"> et pleno </w:t>
      </w:r>
      <w:proofErr w:type="spellStart"/>
      <w:r w:rsidRPr="00DD7265">
        <w:t>stellarum</w:t>
      </w:r>
      <w:proofErr w:type="spellEnd"/>
      <w:r w:rsidRPr="00DD7265">
        <w:t xml:space="preserve"> </w:t>
      </w:r>
      <w:proofErr w:type="spellStart"/>
      <w:r w:rsidRPr="00DD7265">
        <w:t>illustri</w:t>
      </w:r>
      <w:proofErr w:type="spellEnd"/>
      <w:r w:rsidRPr="00DD7265">
        <w:t xml:space="preserve"> et claro </w:t>
      </w:r>
      <w:proofErr w:type="spellStart"/>
      <w:r w:rsidRPr="00DD7265">
        <w:t>quodam</w:t>
      </w:r>
      <w:proofErr w:type="spellEnd"/>
      <w:r w:rsidRPr="00DD7265">
        <w:t xml:space="preserve"> loco) ad quam tu </w:t>
      </w:r>
      <w:proofErr w:type="spellStart"/>
      <w:r w:rsidRPr="00DD7265">
        <w:t>oppugnandam</w:t>
      </w:r>
      <w:proofErr w:type="spellEnd"/>
      <w:r w:rsidRPr="00DD7265">
        <w:t xml:space="preserve"> </w:t>
      </w:r>
      <w:proofErr w:type="spellStart"/>
      <w:r w:rsidRPr="00DD7265">
        <w:t>nunc</w:t>
      </w:r>
      <w:proofErr w:type="spellEnd"/>
      <w:r w:rsidRPr="00DD7265">
        <w:t xml:space="preserve"> </w:t>
      </w:r>
      <w:proofErr w:type="spellStart"/>
      <w:r w:rsidRPr="00DD7265">
        <w:t>venis</w:t>
      </w:r>
      <w:proofErr w:type="spellEnd"/>
      <w:r w:rsidRPr="00DD7265">
        <w:t xml:space="preserve"> </w:t>
      </w:r>
      <w:proofErr w:type="spellStart"/>
      <w:r w:rsidRPr="00DD7265">
        <w:t>paene</w:t>
      </w:r>
      <w:proofErr w:type="spellEnd"/>
      <w:r w:rsidRPr="00DD7265">
        <w:t xml:space="preserve"> </w:t>
      </w:r>
      <w:proofErr w:type="spellStart"/>
      <w:r w:rsidRPr="00DD7265">
        <w:t>miles</w:t>
      </w:r>
      <w:proofErr w:type="spellEnd"/>
      <w:r w:rsidRPr="00DD7265">
        <w:t xml:space="preserve">. </w:t>
      </w:r>
      <w:proofErr w:type="spellStart"/>
      <w:r w:rsidRPr="00DD7265">
        <w:t>Hanc</w:t>
      </w:r>
      <w:proofErr w:type="spellEnd"/>
      <w:r w:rsidRPr="00DD7265">
        <w:t xml:space="preserve"> hoc </w:t>
      </w:r>
      <w:proofErr w:type="spellStart"/>
      <w:r w:rsidRPr="00DD7265">
        <w:t>biennio</w:t>
      </w:r>
      <w:proofErr w:type="spellEnd"/>
      <w:r w:rsidRPr="00DD7265">
        <w:t xml:space="preserve"> </w:t>
      </w:r>
      <w:proofErr w:type="spellStart"/>
      <w:r w:rsidRPr="00DD7265">
        <w:t>consul</w:t>
      </w:r>
      <w:proofErr w:type="spellEnd"/>
      <w:r w:rsidRPr="00DD7265">
        <w:t xml:space="preserve"> </w:t>
      </w:r>
      <w:proofErr w:type="spellStart"/>
      <w:r w:rsidRPr="00DD7265">
        <w:t>evertes</w:t>
      </w:r>
      <w:proofErr w:type="spellEnd"/>
      <w:r w:rsidRPr="00DD7265">
        <w:t xml:space="preserve">, </w:t>
      </w:r>
      <w:proofErr w:type="spellStart"/>
      <w:r w:rsidRPr="00DD7265">
        <w:t>eritque</w:t>
      </w:r>
      <w:proofErr w:type="spellEnd"/>
      <w:r w:rsidRPr="00DD7265">
        <w:t xml:space="preserve"> </w:t>
      </w:r>
      <w:proofErr w:type="spellStart"/>
      <w:r w:rsidRPr="00DD7265">
        <w:t>cognomen</w:t>
      </w:r>
      <w:proofErr w:type="spellEnd"/>
      <w:r w:rsidRPr="00DD7265">
        <w:t xml:space="preserve"> </w:t>
      </w:r>
      <w:proofErr w:type="spellStart"/>
      <w:r w:rsidRPr="00DD7265">
        <w:t>id</w:t>
      </w:r>
      <w:proofErr w:type="spellEnd"/>
      <w:r w:rsidRPr="00DD7265">
        <w:t xml:space="preserve"> </w:t>
      </w:r>
      <w:proofErr w:type="spellStart"/>
      <w:r w:rsidRPr="00DD7265">
        <w:t>tibi</w:t>
      </w:r>
      <w:proofErr w:type="spellEnd"/>
      <w:r w:rsidRPr="00DD7265">
        <w:t xml:space="preserve"> per </w:t>
      </w:r>
      <w:proofErr w:type="spellStart"/>
      <w:r w:rsidRPr="00DD7265">
        <w:t>te</w:t>
      </w:r>
      <w:proofErr w:type="spellEnd"/>
      <w:r w:rsidRPr="00DD7265">
        <w:t xml:space="preserve"> partum, quod </w:t>
      </w:r>
      <w:proofErr w:type="spellStart"/>
      <w:r w:rsidRPr="00DD7265">
        <w:t>habes</w:t>
      </w:r>
      <w:proofErr w:type="spellEnd"/>
      <w:r w:rsidRPr="00DD7265">
        <w:t xml:space="preserve"> </w:t>
      </w:r>
      <w:proofErr w:type="spellStart"/>
      <w:r w:rsidRPr="00DD7265">
        <w:t>adhuc</w:t>
      </w:r>
      <w:proofErr w:type="spellEnd"/>
      <w:r w:rsidRPr="00DD7265">
        <w:t xml:space="preserve"> a nobis </w:t>
      </w:r>
      <w:proofErr w:type="spellStart"/>
      <w:r w:rsidRPr="00DD7265">
        <w:t>hereditarium</w:t>
      </w:r>
      <w:proofErr w:type="spellEnd"/>
      <w:r w:rsidRPr="00DD7265">
        <w:t xml:space="preserve">. Cum </w:t>
      </w:r>
      <w:proofErr w:type="spellStart"/>
      <w:r w:rsidRPr="00DD7265">
        <w:t>autem</w:t>
      </w:r>
      <w:proofErr w:type="spellEnd"/>
      <w:r w:rsidRPr="00DD7265">
        <w:t xml:space="preserve"> </w:t>
      </w:r>
      <w:proofErr w:type="spellStart"/>
      <w:r w:rsidRPr="00DD7265">
        <w:t>Karthaginem</w:t>
      </w:r>
      <w:proofErr w:type="spellEnd"/>
      <w:r w:rsidRPr="00DD7265">
        <w:t xml:space="preserve"> </w:t>
      </w:r>
      <w:proofErr w:type="spellStart"/>
      <w:r w:rsidRPr="00DD7265">
        <w:t>deleveris</w:t>
      </w:r>
      <w:proofErr w:type="spellEnd"/>
      <w:r w:rsidRPr="00DD7265">
        <w:t xml:space="preserve">, </w:t>
      </w:r>
      <w:proofErr w:type="spellStart"/>
      <w:r w:rsidRPr="00DD7265">
        <w:t>triumphum</w:t>
      </w:r>
      <w:proofErr w:type="spellEnd"/>
      <w:r w:rsidRPr="00DD7265">
        <w:t xml:space="preserve"> </w:t>
      </w:r>
      <w:proofErr w:type="spellStart"/>
      <w:r w:rsidRPr="00DD7265">
        <w:t>egeris</w:t>
      </w:r>
      <w:proofErr w:type="spellEnd"/>
      <w:r w:rsidRPr="00DD7265">
        <w:t xml:space="preserve"> </w:t>
      </w:r>
      <w:proofErr w:type="spellStart"/>
      <w:r w:rsidRPr="00DD7265">
        <w:t>censorque</w:t>
      </w:r>
      <w:proofErr w:type="spellEnd"/>
      <w:r w:rsidRPr="00DD7265">
        <w:t xml:space="preserve"> </w:t>
      </w:r>
      <w:proofErr w:type="spellStart"/>
      <w:r w:rsidRPr="00DD7265">
        <w:t>fueris</w:t>
      </w:r>
      <w:proofErr w:type="spellEnd"/>
      <w:r w:rsidRPr="00DD7265">
        <w:t xml:space="preserve"> et </w:t>
      </w:r>
      <w:proofErr w:type="spellStart"/>
      <w:r w:rsidRPr="00DD7265">
        <w:t>obieris</w:t>
      </w:r>
      <w:proofErr w:type="spellEnd"/>
      <w:r w:rsidRPr="00DD7265">
        <w:t xml:space="preserve"> </w:t>
      </w:r>
      <w:proofErr w:type="spellStart"/>
      <w:r w:rsidRPr="00DD7265">
        <w:t>legatus</w:t>
      </w:r>
      <w:proofErr w:type="spellEnd"/>
      <w:r w:rsidRPr="00DD7265">
        <w:t xml:space="preserve"> </w:t>
      </w:r>
      <w:proofErr w:type="spellStart"/>
      <w:r w:rsidRPr="00DD7265">
        <w:t>Aegyptum</w:t>
      </w:r>
      <w:proofErr w:type="spellEnd"/>
      <w:r w:rsidRPr="00DD7265">
        <w:t xml:space="preserve">, </w:t>
      </w:r>
      <w:proofErr w:type="spellStart"/>
      <w:r w:rsidRPr="00DD7265">
        <w:t>Syriam</w:t>
      </w:r>
      <w:proofErr w:type="spellEnd"/>
      <w:r w:rsidRPr="00DD7265">
        <w:t xml:space="preserve">, </w:t>
      </w:r>
      <w:proofErr w:type="spellStart"/>
      <w:r w:rsidRPr="00DD7265">
        <w:t>Asiam</w:t>
      </w:r>
      <w:proofErr w:type="spellEnd"/>
      <w:r w:rsidRPr="00DD7265">
        <w:t xml:space="preserve">, </w:t>
      </w:r>
      <w:proofErr w:type="spellStart"/>
      <w:r w:rsidRPr="00DD7265">
        <w:t>Graeciam</w:t>
      </w:r>
      <w:proofErr w:type="spellEnd"/>
      <w:r w:rsidRPr="00DD7265">
        <w:t xml:space="preserve">, </w:t>
      </w:r>
      <w:proofErr w:type="spellStart"/>
      <w:r w:rsidRPr="00DD7265">
        <w:t>deligere</w:t>
      </w:r>
      <w:proofErr w:type="spellEnd"/>
      <w:r w:rsidRPr="00DD7265">
        <w:t xml:space="preserve"> </w:t>
      </w:r>
      <w:proofErr w:type="spellStart"/>
      <w:r w:rsidRPr="00DD7265">
        <w:t>iterum</w:t>
      </w:r>
      <w:proofErr w:type="spellEnd"/>
      <w:r w:rsidRPr="00DD7265">
        <w:t xml:space="preserve"> </w:t>
      </w:r>
      <w:proofErr w:type="spellStart"/>
      <w:r w:rsidRPr="00DD7265">
        <w:t>consul</w:t>
      </w:r>
      <w:proofErr w:type="spellEnd"/>
      <w:r w:rsidRPr="00DD7265">
        <w:t xml:space="preserve"> </w:t>
      </w:r>
      <w:proofErr w:type="spellStart"/>
      <w:r w:rsidRPr="00DD7265">
        <w:t>absens</w:t>
      </w:r>
      <w:proofErr w:type="spellEnd"/>
      <w:r w:rsidRPr="00DD7265">
        <w:t xml:space="preserve"> </w:t>
      </w:r>
      <w:proofErr w:type="spellStart"/>
      <w:r w:rsidRPr="00DD7265">
        <w:t>bellumque</w:t>
      </w:r>
      <w:proofErr w:type="spellEnd"/>
      <w:r w:rsidRPr="00DD7265">
        <w:t xml:space="preserve"> maximum </w:t>
      </w:r>
      <w:proofErr w:type="spellStart"/>
      <w:r w:rsidRPr="00DD7265">
        <w:t>conficies</w:t>
      </w:r>
      <w:proofErr w:type="spellEnd"/>
      <w:r w:rsidRPr="00DD7265">
        <w:t xml:space="preserve">, </w:t>
      </w:r>
      <w:proofErr w:type="spellStart"/>
      <w:r w:rsidRPr="00DD7265">
        <w:t>Numantiam</w:t>
      </w:r>
      <w:proofErr w:type="spellEnd"/>
      <w:r w:rsidRPr="00DD7265">
        <w:t xml:space="preserve"> </w:t>
      </w:r>
      <w:proofErr w:type="spellStart"/>
      <w:r w:rsidRPr="00DD7265">
        <w:t>excindes</w:t>
      </w:r>
      <w:proofErr w:type="spellEnd"/>
      <w:r w:rsidRPr="00DD7265">
        <w:t xml:space="preserve">. Sed cum </w:t>
      </w:r>
      <w:proofErr w:type="spellStart"/>
      <w:r w:rsidRPr="00DD7265">
        <w:t>eris</w:t>
      </w:r>
      <w:proofErr w:type="spellEnd"/>
      <w:r w:rsidRPr="00DD7265">
        <w:t xml:space="preserve"> </w:t>
      </w:r>
      <w:proofErr w:type="spellStart"/>
      <w:r w:rsidRPr="00DD7265">
        <w:t>curru</w:t>
      </w:r>
      <w:proofErr w:type="spellEnd"/>
      <w:r w:rsidRPr="00DD7265">
        <w:t xml:space="preserve"> in </w:t>
      </w:r>
      <w:proofErr w:type="spellStart"/>
      <w:r w:rsidRPr="00DD7265">
        <w:t>Capitolium</w:t>
      </w:r>
      <w:proofErr w:type="spellEnd"/>
      <w:r w:rsidRPr="00DD7265">
        <w:t xml:space="preserve"> </w:t>
      </w:r>
      <w:proofErr w:type="spellStart"/>
      <w:r w:rsidRPr="00DD7265">
        <w:t>invectus</w:t>
      </w:r>
      <w:proofErr w:type="spellEnd"/>
      <w:r w:rsidRPr="00DD7265">
        <w:t xml:space="preserve">, </w:t>
      </w:r>
      <w:proofErr w:type="spellStart"/>
      <w:r w:rsidRPr="00DD7265">
        <w:t>offendes</w:t>
      </w:r>
      <w:proofErr w:type="spellEnd"/>
      <w:r w:rsidRPr="00DD7265">
        <w:t xml:space="preserve"> </w:t>
      </w:r>
      <w:proofErr w:type="spellStart"/>
      <w:r w:rsidRPr="00DD7265">
        <w:t>rem</w:t>
      </w:r>
      <w:proofErr w:type="spellEnd"/>
      <w:r w:rsidRPr="00DD7265">
        <w:t xml:space="preserve"> </w:t>
      </w:r>
      <w:proofErr w:type="spellStart"/>
      <w:r w:rsidRPr="00DD7265">
        <w:t>publicam</w:t>
      </w:r>
      <w:proofErr w:type="spellEnd"/>
      <w:r w:rsidRPr="00DD7265">
        <w:t xml:space="preserve"> </w:t>
      </w:r>
      <w:proofErr w:type="spellStart"/>
      <w:r w:rsidRPr="00DD7265">
        <w:t>consiliis</w:t>
      </w:r>
      <w:proofErr w:type="spellEnd"/>
      <w:r w:rsidRPr="00DD7265">
        <w:t xml:space="preserve"> </w:t>
      </w:r>
      <w:proofErr w:type="spellStart"/>
      <w:r w:rsidRPr="00DD7265">
        <w:t>perturbatam</w:t>
      </w:r>
      <w:proofErr w:type="spellEnd"/>
      <w:r w:rsidRPr="00DD7265">
        <w:t xml:space="preserve"> </w:t>
      </w:r>
      <w:proofErr w:type="spellStart"/>
      <w:r w:rsidRPr="00DD7265">
        <w:t>nepotis</w:t>
      </w:r>
      <w:proofErr w:type="spellEnd"/>
      <w:r w:rsidRPr="00DD7265">
        <w:t xml:space="preserve"> </w:t>
      </w:r>
      <w:proofErr w:type="spellStart"/>
      <w:r w:rsidRPr="00DD7265">
        <w:t>mei</w:t>
      </w:r>
      <w:proofErr w:type="spellEnd"/>
      <w:r w:rsidRPr="00DD7265">
        <w:t xml:space="preserve">. </w:t>
      </w:r>
      <w:proofErr w:type="spellStart"/>
      <w:r w:rsidRPr="00DD7265">
        <w:t>Hic</w:t>
      </w:r>
      <w:proofErr w:type="spellEnd"/>
      <w:r w:rsidRPr="00DD7265">
        <w:t xml:space="preserve"> tu, </w:t>
      </w:r>
      <w:proofErr w:type="spellStart"/>
      <w:r w:rsidRPr="00DD7265">
        <w:t>Africane</w:t>
      </w:r>
      <w:proofErr w:type="spellEnd"/>
      <w:r w:rsidRPr="00DD7265">
        <w:t xml:space="preserve">, </w:t>
      </w:r>
      <w:proofErr w:type="spellStart"/>
      <w:r w:rsidRPr="00DD7265">
        <w:t>ostendas</w:t>
      </w:r>
      <w:proofErr w:type="spellEnd"/>
      <w:r w:rsidRPr="00DD7265">
        <w:t xml:space="preserve"> </w:t>
      </w:r>
      <w:proofErr w:type="spellStart"/>
      <w:r w:rsidRPr="00DD7265">
        <w:t>oportebit</w:t>
      </w:r>
      <w:proofErr w:type="spellEnd"/>
      <w:r w:rsidRPr="00DD7265">
        <w:t xml:space="preserve"> </w:t>
      </w:r>
      <w:proofErr w:type="spellStart"/>
      <w:r w:rsidRPr="00DD7265">
        <w:t>patriae</w:t>
      </w:r>
      <w:proofErr w:type="spellEnd"/>
      <w:r w:rsidRPr="00DD7265">
        <w:t xml:space="preserve"> </w:t>
      </w:r>
      <w:proofErr w:type="spellStart"/>
      <w:r w:rsidRPr="00DD7265">
        <w:t>lumen</w:t>
      </w:r>
      <w:proofErr w:type="spellEnd"/>
      <w:r w:rsidRPr="00DD7265">
        <w:t xml:space="preserve"> </w:t>
      </w:r>
      <w:proofErr w:type="spellStart"/>
      <w:r w:rsidRPr="00DD7265">
        <w:t>animi</w:t>
      </w:r>
      <w:proofErr w:type="spellEnd"/>
      <w:r w:rsidRPr="00DD7265">
        <w:t xml:space="preserve">, </w:t>
      </w:r>
      <w:proofErr w:type="spellStart"/>
      <w:r w:rsidRPr="00DD7265">
        <w:t>ingenii</w:t>
      </w:r>
      <w:proofErr w:type="spellEnd"/>
      <w:r w:rsidRPr="00DD7265">
        <w:t xml:space="preserve"> </w:t>
      </w:r>
      <w:proofErr w:type="spellStart"/>
      <w:r w:rsidRPr="00DD7265">
        <w:t>consiliique</w:t>
      </w:r>
      <w:proofErr w:type="spellEnd"/>
      <w:r w:rsidRPr="00DD7265">
        <w:t xml:space="preserve"> </w:t>
      </w:r>
      <w:proofErr w:type="spellStart"/>
      <w:r w:rsidRPr="00DD7265">
        <w:t>tui</w:t>
      </w:r>
      <w:proofErr w:type="spellEnd"/>
      <w:r w:rsidRPr="00DD7265">
        <w:t>.</w:t>
      </w:r>
    </w:p>
    <w:p w14:paraId="2A51F4B0" w14:textId="77777777" w:rsidR="00CD6B31" w:rsidRPr="00DD7265" w:rsidRDefault="00CD6B31" w:rsidP="00CD6B31">
      <w:pPr>
        <w:jc w:val="both"/>
      </w:pPr>
    </w:p>
    <w:p w14:paraId="21D0E568" w14:textId="785CEBD7" w:rsidR="00102E36" w:rsidRDefault="00E542A3" w:rsidP="00CD6B31">
      <w:pPr>
        <w:jc w:val="both"/>
      </w:pPr>
      <w:r>
        <w:t xml:space="preserve">In </w:t>
      </w:r>
      <w:r w:rsidRPr="00E542A3">
        <w:t>diesem Text</w:t>
      </w:r>
      <w:r w:rsidR="0083210C">
        <w:t>abschnitt</w:t>
      </w:r>
      <w:r w:rsidRPr="00E542A3">
        <w:t xml:space="preserve"> </w:t>
      </w:r>
      <w:r>
        <w:t>lassen sich ebenfalls Konnektoren und Subjunktionen finden</w:t>
      </w:r>
      <w:r w:rsidRPr="00E542A3">
        <w:t>,</w:t>
      </w:r>
      <w:r w:rsidR="00710CAF">
        <w:t xml:space="preserve"> allerdings liefern sie nicht die wichtigsten Anhaltspunkte,</w:t>
      </w:r>
      <w:r w:rsidRPr="00E542A3">
        <w:t xml:space="preserve"> um </w:t>
      </w:r>
      <w:r w:rsidR="00710CAF">
        <w:t xml:space="preserve">beim Lesen </w:t>
      </w:r>
      <w:r w:rsidRPr="00E542A3">
        <w:t xml:space="preserve">auf den Inhalt </w:t>
      </w:r>
      <w:r w:rsidR="00710CAF">
        <w:t>schließen zu können</w:t>
      </w:r>
      <w:r w:rsidRPr="00E542A3">
        <w:t xml:space="preserve">. Die direkte Rede nimmt den größten Teil des Textes ein. Auch die Perspektivwechsel erschweren es dem Leser, bei einer ganzheitlichen Betrachtung des Textes ein Gesamtverständnis zu entwickeln. Daher ist eine alleinige transphrastische </w:t>
      </w:r>
      <w:r w:rsidR="00710CAF">
        <w:t>Texterschließungsm</w:t>
      </w:r>
      <w:r w:rsidRPr="00E542A3">
        <w:t xml:space="preserve">ethode nicht ideal, sondern </w:t>
      </w:r>
      <w:r w:rsidR="00710CAF">
        <w:t xml:space="preserve">diese </w:t>
      </w:r>
      <w:r w:rsidRPr="00E542A3">
        <w:t xml:space="preserve">sollte von einer </w:t>
      </w:r>
      <w:proofErr w:type="spellStart"/>
      <w:r w:rsidRPr="00E542A3">
        <w:t>phrastischen</w:t>
      </w:r>
      <w:proofErr w:type="spellEnd"/>
      <w:r w:rsidRPr="00E542A3">
        <w:t xml:space="preserve"> Methode </w:t>
      </w:r>
      <w:r w:rsidR="00710CAF">
        <w:t>ergänzt</w:t>
      </w:r>
      <w:r w:rsidRPr="00E542A3">
        <w:t xml:space="preserve"> werden. Bei </w:t>
      </w:r>
      <w:r w:rsidR="00710CAF">
        <w:t>einem derartigen</w:t>
      </w:r>
      <w:r w:rsidRPr="00E542A3">
        <w:t xml:space="preserve"> Ansatz wird Satz für Satz vorgegangen oder zumindest </w:t>
      </w:r>
      <w:r w:rsidR="00710CAF">
        <w:t>wird der Fokus</w:t>
      </w:r>
      <w:r w:rsidRPr="00E542A3">
        <w:t xml:space="preserve"> </w:t>
      </w:r>
      <w:r w:rsidR="00C20758">
        <w:t xml:space="preserve">mehr </w:t>
      </w:r>
      <w:r w:rsidRPr="00E542A3">
        <w:t xml:space="preserve">auf einige Sätze </w:t>
      </w:r>
      <w:r w:rsidR="00C20758">
        <w:t>gelegt</w:t>
      </w:r>
      <w:r w:rsidRPr="00E542A3">
        <w:t xml:space="preserve"> als auf andere. Da der Schwierigkeitsgrad in der Regel von Aufgabe zu Aufgabe ansteigt, wäre es ratsam, </w:t>
      </w:r>
      <w:r w:rsidR="00710CAF">
        <w:t xml:space="preserve">in einem solchen Fall </w:t>
      </w:r>
      <w:r w:rsidRPr="00E542A3">
        <w:t xml:space="preserve">nicht sofort mit z.B. komplexen Aufgaben zur Chronologie zu beginnen. Stattdessen könnten die Übungen einen </w:t>
      </w:r>
      <w:r w:rsidR="00710CAF">
        <w:t>Wortspeicher enthalten</w:t>
      </w:r>
      <w:r w:rsidRPr="00E542A3">
        <w:t xml:space="preserve"> oder vorgegebene Antworten, aus denen </w:t>
      </w:r>
      <w:r w:rsidR="00710CAF">
        <w:t>ausge</w:t>
      </w:r>
      <w:r w:rsidRPr="00E542A3">
        <w:t>wähl</w:t>
      </w:r>
      <w:r w:rsidR="00710CAF">
        <w:t>t werden</w:t>
      </w:r>
      <w:r w:rsidRPr="00E542A3">
        <w:t xml:space="preserve"> kann</w:t>
      </w:r>
      <w:r w:rsidR="00710CAF">
        <w:t xml:space="preserve"> etc</w:t>
      </w:r>
      <w:r w:rsidRPr="00E542A3">
        <w:t xml:space="preserve">. Durch die Anordnung und den Aufbau der einzelnen </w:t>
      </w:r>
      <w:r w:rsidR="00C20758">
        <w:t>Aufgaben</w:t>
      </w:r>
      <w:r w:rsidRPr="00E542A3">
        <w:t xml:space="preserve"> kann der Lesefokus der Lernenden gelenkt werden, ohne dass Antworten vorweggenommen oder die Schwierigkeit herausgenommen wird.</w:t>
      </w:r>
      <w:r w:rsidR="00102E36">
        <w:br w:type="page"/>
      </w:r>
    </w:p>
    <w:p w14:paraId="119F3581" w14:textId="5FD5171E" w:rsidR="00CD6B31" w:rsidRPr="00DD7265" w:rsidRDefault="00710CAF" w:rsidP="00CD6B31">
      <w:pPr>
        <w:pStyle w:val="berschrift1"/>
        <w:jc w:val="both"/>
      </w:pPr>
      <w:bookmarkStart w:id="5" w:name="_Toc115113903"/>
      <w:bookmarkStart w:id="6" w:name="_Toc115174749"/>
      <w:r>
        <w:lastRenderedPageBreak/>
        <w:t>Ergänzende Aufgabentypen zur</w:t>
      </w:r>
      <w:r w:rsidR="00CD6B31" w:rsidRPr="00DD7265">
        <w:t xml:space="preserve"> </w:t>
      </w:r>
      <w:r w:rsidR="00CD6B31" w:rsidRPr="00710CAF">
        <w:rPr>
          <w:i/>
          <w:iCs/>
        </w:rPr>
        <w:t>Basic Level</w:t>
      </w:r>
      <w:r w:rsidR="00CD6B31" w:rsidRPr="00DD7265">
        <w:t xml:space="preserve"> Typolog</w:t>
      </w:r>
      <w:bookmarkEnd w:id="5"/>
      <w:r>
        <w:t>ie</w:t>
      </w:r>
      <w:bookmarkEnd w:id="6"/>
    </w:p>
    <w:p w14:paraId="23D44C57" w14:textId="31E44D49" w:rsidR="00CD6B31" w:rsidRDefault="00710CAF" w:rsidP="00CD6B31">
      <w:pPr>
        <w:pStyle w:val="berschrift2"/>
      </w:pPr>
      <w:bookmarkStart w:id="7" w:name="_Toc115174750"/>
      <w:r>
        <w:t>Einrückmethode</w:t>
      </w:r>
      <w:bookmarkEnd w:id="7"/>
    </w:p>
    <w:p w14:paraId="1E75C95B" w14:textId="4F99D5A7" w:rsidR="00710CAF" w:rsidRPr="00710CAF" w:rsidRDefault="00710CAF" w:rsidP="00102E36">
      <w:pPr>
        <w:jc w:val="both"/>
      </w:pPr>
      <w:r w:rsidRPr="00710CAF">
        <w:t>Generell kann eine Analyse</w:t>
      </w:r>
      <w:r w:rsidR="00102E36">
        <w:t>,</w:t>
      </w:r>
      <w:r w:rsidRPr="00710CAF">
        <w:t xml:space="preserve"> wie</w:t>
      </w:r>
      <w:r w:rsidR="00102E36">
        <w:t xml:space="preserve"> sie</w:t>
      </w:r>
      <w:r w:rsidRPr="00710CAF">
        <w:t xml:space="preserve"> im vorigen Kapitel </w:t>
      </w:r>
      <w:r w:rsidR="00102E36">
        <w:t>exemplarisch gezeigt wurde, dabei helfen</w:t>
      </w:r>
      <w:r w:rsidRPr="00710CAF">
        <w:t xml:space="preserve">, schwierige Textpassagen oder Phänomene aller Art zu identifizieren. </w:t>
      </w:r>
      <w:r w:rsidR="00102E36">
        <w:t>Da de</w:t>
      </w:r>
      <w:r w:rsidRPr="00710CAF">
        <w:t>r zweite Teil der EULALIA-Tests aus einer Übersetzungsaufgabe</w:t>
      </w:r>
      <w:r w:rsidR="00102E36">
        <w:t xml:space="preserve"> besteht, kann es bei </w:t>
      </w:r>
      <w:r w:rsidRPr="00710CAF">
        <w:t xml:space="preserve">der Erstellung von </w:t>
      </w:r>
      <w:r w:rsidR="0083210C">
        <w:t>A</w:t>
      </w:r>
      <w:r w:rsidR="00102E36">
        <w:t>ufgaben</w:t>
      </w:r>
      <w:r w:rsidRPr="00710CAF">
        <w:t xml:space="preserve"> für EULALIA </w:t>
      </w:r>
      <w:r w:rsidR="00102E36">
        <w:t>nützlich</w:t>
      </w:r>
      <w:r w:rsidRPr="00710CAF">
        <w:t xml:space="preserve"> sein, einige </w:t>
      </w:r>
      <w:r w:rsidR="00102E36">
        <w:t>Aufgaben</w:t>
      </w:r>
      <w:r w:rsidRPr="00710CAF">
        <w:t xml:space="preserve"> so zu gestalten, dass </w:t>
      </w:r>
      <w:r w:rsidR="0083210C">
        <w:t>die</w:t>
      </w:r>
      <w:r w:rsidRPr="00710CAF">
        <w:t xml:space="preserve"> </w:t>
      </w:r>
      <w:r w:rsidR="0083210C">
        <w:t>Lernenden</w:t>
      </w:r>
      <w:r w:rsidRPr="00710CAF">
        <w:t xml:space="preserve"> gleichzeitig </w:t>
      </w:r>
      <w:r w:rsidR="00102E36">
        <w:t>unterstütz</w:t>
      </w:r>
      <w:r w:rsidR="00837DDC">
        <w:t>t werden</w:t>
      </w:r>
      <w:r w:rsidRPr="00710CAF">
        <w:t xml:space="preserve">, </w:t>
      </w:r>
      <w:r w:rsidR="0083210C">
        <w:t xml:space="preserve">in einem späteren Schritt </w:t>
      </w:r>
      <w:r w:rsidRPr="00710CAF">
        <w:t xml:space="preserve">eine angemessene Übersetzung zu erstellen. Das Einrücken von Satzteilen, um </w:t>
      </w:r>
      <w:r w:rsidR="00102E36">
        <w:t>Bezüge</w:t>
      </w:r>
      <w:r w:rsidRPr="00710CAF">
        <w:t xml:space="preserve"> sichtbar zu machen, ist eine hilfreiche Strategie für komplizierte Hypotaxen. Besonders </w:t>
      </w:r>
      <w:r w:rsidR="00102E36">
        <w:t>hilft es dabei</w:t>
      </w:r>
      <w:r w:rsidRPr="00710CAF">
        <w:t xml:space="preserve">, Nebensätze </w:t>
      </w:r>
      <w:r w:rsidR="00102E36">
        <w:t>voneinander abzugrenzen</w:t>
      </w:r>
      <w:r w:rsidRPr="00710CAF">
        <w:t xml:space="preserve">. Die Teile des Hauptsatzes bleiben auf </w:t>
      </w:r>
      <w:r w:rsidR="00102E36">
        <w:t>Ebene</w:t>
      </w:r>
      <w:r w:rsidRPr="00710CAF">
        <w:t xml:space="preserve"> 1 ganz links (siehe Tabelle unten). Nebensätze, die von diesem Hauptsatz abhängen, werden nach rechts auf Ebene 2 verschoben. Nebensätze, die von den Sätzen auf Ebene 2 abhängen, werden noch weiter nach rechts auf Ebene 3 verschoben und so weiter. Wenn die </w:t>
      </w:r>
      <w:r w:rsidR="00102E36">
        <w:t>Lernenden</w:t>
      </w:r>
      <w:r w:rsidRPr="00710CAF">
        <w:t xml:space="preserve"> mit diesem </w:t>
      </w:r>
      <w:r w:rsidR="0083210C">
        <w:t>Aufgaben</w:t>
      </w:r>
      <w:r w:rsidRPr="00710CAF">
        <w:t>typ vertraut sind, können sie die Satzteile selbst einrücken, es wird keine zusätzliche Vorlage</w:t>
      </w:r>
      <w:r w:rsidR="00102E36">
        <w:t xml:space="preserve"> in Form z.B.</w:t>
      </w:r>
      <w:r w:rsidRPr="00710CAF">
        <w:t xml:space="preserve"> eine</w:t>
      </w:r>
      <w:r w:rsidR="00102E36">
        <w:t>r</w:t>
      </w:r>
      <w:r w:rsidRPr="00710CAF">
        <w:t xml:space="preserve"> Tabelle benötigt.</w:t>
      </w:r>
    </w:p>
    <w:p w14:paraId="5790E8CF" w14:textId="77777777" w:rsidR="00CD6B31" w:rsidRPr="00DD7265" w:rsidRDefault="00CD6B31" w:rsidP="00CD6B31">
      <w:pPr>
        <w:spacing w:line="276" w:lineRule="auto"/>
        <w:rPr>
          <w:rFonts w:eastAsiaTheme="minorEastAsia"/>
          <w:color w:val="000000" w:themeColor="text1"/>
          <w:sz w:val="24"/>
          <w:szCs w:val="24"/>
        </w:rPr>
      </w:pPr>
      <w:r w:rsidRPr="00DD7265">
        <w:rPr>
          <w:rFonts w:ascii="Calibri" w:eastAsia="Calibri" w:hAnsi="Calibri" w:cs="Calibri"/>
          <w:b/>
          <w:bCs/>
          <w:noProof/>
          <w:sz w:val="24"/>
          <w:szCs w:val="24"/>
          <w:lang w:eastAsia="de-DE"/>
        </w:rPr>
        <w:drawing>
          <wp:anchor distT="0" distB="0" distL="114300" distR="114300" simplePos="0" relativeHeight="251665408" behindDoc="1" locked="0" layoutInCell="1" allowOverlap="1" wp14:anchorId="209253C9" wp14:editId="28A51A3E">
            <wp:simplePos x="0" y="0"/>
            <wp:positionH relativeFrom="column">
              <wp:posOffset>146050</wp:posOffset>
            </wp:positionH>
            <wp:positionV relativeFrom="paragraph">
              <wp:posOffset>113030</wp:posOffset>
            </wp:positionV>
            <wp:extent cx="2671188" cy="1612900"/>
            <wp:effectExtent l="0" t="0" r="0" b="6350"/>
            <wp:wrapNone/>
            <wp:docPr id="13" name="Grafik 1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isch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2671188" cy="1612900"/>
                    </a:xfrm>
                    <a:prstGeom prst="rect">
                      <a:avLst/>
                    </a:prstGeom>
                  </pic:spPr>
                </pic:pic>
              </a:graphicData>
            </a:graphic>
            <wp14:sizeRelH relativeFrom="margin">
              <wp14:pctWidth>0</wp14:pctWidth>
            </wp14:sizeRelH>
            <wp14:sizeRelV relativeFrom="margin">
              <wp14:pctHeight>0</wp14:pctHeight>
            </wp14:sizeRelV>
          </wp:anchor>
        </w:drawing>
      </w:r>
    </w:p>
    <w:p w14:paraId="6D402A68" w14:textId="018DC317" w:rsidR="00CD6B31" w:rsidRPr="00DD7265" w:rsidRDefault="00102E36" w:rsidP="00CD6B31">
      <w:pPr>
        <w:spacing w:line="276" w:lineRule="auto"/>
        <w:ind w:left="709"/>
        <w:rPr>
          <w:rFonts w:eastAsiaTheme="minorEastAsia"/>
          <w:color w:val="000000" w:themeColor="text1"/>
          <w:sz w:val="24"/>
          <w:szCs w:val="24"/>
        </w:rPr>
      </w:pPr>
      <w:r>
        <w:rPr>
          <w:rFonts w:eastAsiaTheme="minorEastAsia"/>
          <w:color w:val="FF0000"/>
          <w:sz w:val="24"/>
          <w:szCs w:val="24"/>
        </w:rPr>
        <w:t>Ebene</w:t>
      </w:r>
      <w:r w:rsidR="00CD6B31" w:rsidRPr="00DD7265">
        <w:rPr>
          <w:rFonts w:eastAsiaTheme="minorEastAsia"/>
          <w:color w:val="FF0000"/>
          <w:sz w:val="24"/>
          <w:szCs w:val="24"/>
        </w:rPr>
        <w:t xml:space="preserve"> 1</w:t>
      </w:r>
      <w:r>
        <w:rPr>
          <w:rFonts w:eastAsiaTheme="minorEastAsia"/>
          <w:color w:val="FF0000"/>
          <w:sz w:val="24"/>
          <w:szCs w:val="24"/>
        </w:rPr>
        <w:t xml:space="preserve">      </w:t>
      </w:r>
      <w:r w:rsidRPr="00102E36">
        <w:rPr>
          <w:rFonts w:eastAsiaTheme="minorEastAsia"/>
          <w:color w:val="2E74B5" w:themeColor="accent5" w:themeShade="BF"/>
          <w:sz w:val="24"/>
          <w:szCs w:val="24"/>
        </w:rPr>
        <w:t>Ebene</w:t>
      </w:r>
      <w:r w:rsidR="00CD6B31" w:rsidRPr="00102E36">
        <w:rPr>
          <w:rFonts w:eastAsiaTheme="minorEastAsia"/>
          <w:color w:val="2E74B5" w:themeColor="accent5" w:themeShade="BF"/>
          <w:sz w:val="24"/>
          <w:szCs w:val="24"/>
        </w:rPr>
        <w:t xml:space="preserve"> </w:t>
      </w:r>
      <w:r w:rsidR="00CD6B31" w:rsidRPr="00DD7265">
        <w:rPr>
          <w:rFonts w:eastAsiaTheme="minorEastAsia"/>
          <w:color w:val="4472C4" w:themeColor="accent1"/>
          <w:sz w:val="24"/>
          <w:szCs w:val="24"/>
        </w:rPr>
        <w:t>2</w:t>
      </w:r>
      <w:r w:rsidR="00CD6B31" w:rsidRPr="00DD7265">
        <w:rPr>
          <w:rFonts w:eastAsiaTheme="minorEastAsia"/>
          <w:color w:val="000000" w:themeColor="text1"/>
          <w:sz w:val="24"/>
          <w:szCs w:val="24"/>
        </w:rPr>
        <w:tab/>
        <w:t xml:space="preserve">   </w:t>
      </w:r>
      <w:r>
        <w:rPr>
          <w:rFonts w:eastAsiaTheme="minorEastAsia"/>
          <w:color w:val="000000" w:themeColor="text1"/>
          <w:sz w:val="24"/>
          <w:szCs w:val="24"/>
        </w:rPr>
        <w:t xml:space="preserve"> </w:t>
      </w:r>
      <w:r w:rsidRPr="00102E36">
        <w:rPr>
          <w:rFonts w:eastAsiaTheme="minorEastAsia"/>
          <w:color w:val="A8D08D" w:themeColor="accent6" w:themeTint="99"/>
          <w:sz w:val="24"/>
          <w:szCs w:val="24"/>
        </w:rPr>
        <w:t>Ebene</w:t>
      </w:r>
      <w:r w:rsidR="00CD6B31" w:rsidRPr="00102E36">
        <w:rPr>
          <w:rFonts w:eastAsiaTheme="minorEastAsia"/>
          <w:color w:val="A8D08D" w:themeColor="accent6" w:themeTint="99"/>
          <w:sz w:val="24"/>
          <w:szCs w:val="24"/>
        </w:rPr>
        <w:t xml:space="preserve"> </w:t>
      </w:r>
      <w:r w:rsidR="00CD6B31" w:rsidRPr="00DD7265">
        <w:rPr>
          <w:rFonts w:eastAsiaTheme="minorEastAsia"/>
          <w:color w:val="A8D08D" w:themeColor="accent6" w:themeTint="99"/>
          <w:sz w:val="24"/>
          <w:szCs w:val="24"/>
        </w:rPr>
        <w:t>3</w:t>
      </w:r>
    </w:p>
    <w:p w14:paraId="51A7D67C" w14:textId="77777777" w:rsidR="00CD6B31" w:rsidRPr="00DD7265" w:rsidRDefault="00CD6B31" w:rsidP="00CD6B31">
      <w:pPr>
        <w:spacing w:line="276" w:lineRule="auto"/>
        <w:ind w:left="1418"/>
        <w:rPr>
          <w:rFonts w:eastAsiaTheme="minorEastAsia"/>
          <w:b/>
          <w:bCs/>
        </w:rPr>
      </w:pPr>
    </w:p>
    <w:p w14:paraId="2EDC32E2" w14:textId="38BC3C28" w:rsidR="00CD6B31" w:rsidRPr="00DD7265" w:rsidRDefault="00102E36" w:rsidP="00CD6B31">
      <w:pPr>
        <w:spacing w:line="276" w:lineRule="auto"/>
        <w:ind w:left="567"/>
        <w:rPr>
          <w:rFonts w:eastAsiaTheme="minorEastAsia"/>
          <w:b/>
          <w:bCs/>
        </w:rPr>
      </w:pPr>
      <w:r>
        <w:rPr>
          <w:rFonts w:eastAsiaTheme="minorEastAsia"/>
          <w:b/>
          <w:bCs/>
          <w:color w:val="FF0000"/>
        </w:rPr>
        <w:t>Anfang des Hauptsatzes</w:t>
      </w:r>
    </w:p>
    <w:p w14:paraId="5098C7CA" w14:textId="19D0C99F" w:rsidR="00CD6B31" w:rsidRPr="00DD7265" w:rsidRDefault="00CD6B31" w:rsidP="00CD6B31">
      <w:pPr>
        <w:spacing w:line="276" w:lineRule="auto"/>
        <w:ind w:left="709" w:firstLine="706"/>
        <w:rPr>
          <w:rFonts w:eastAsiaTheme="minorEastAsia"/>
          <w:b/>
          <w:bCs/>
          <w:color w:val="000000" w:themeColor="text1"/>
        </w:rPr>
      </w:pPr>
      <w:r w:rsidRPr="00DD7265">
        <w:rPr>
          <w:rFonts w:eastAsiaTheme="minorEastAsia"/>
          <w:b/>
          <w:bCs/>
          <w:color w:val="000000" w:themeColor="text1"/>
        </w:rPr>
        <w:t xml:space="preserve">      </w:t>
      </w:r>
      <w:r w:rsidR="00CD1E9D">
        <w:rPr>
          <w:rFonts w:eastAsiaTheme="minorEastAsia"/>
          <w:b/>
          <w:bCs/>
          <w:color w:val="4472C4" w:themeColor="accent1"/>
        </w:rPr>
        <w:t>Nebensatz, der vom Hauptsatz abhängt</w:t>
      </w:r>
    </w:p>
    <w:p w14:paraId="1035795C" w14:textId="68FE69EF" w:rsidR="00CD6B31" w:rsidRPr="00DD7265" w:rsidRDefault="00CD6B31" w:rsidP="00CD6B31">
      <w:pPr>
        <w:spacing w:line="276" w:lineRule="auto"/>
        <w:ind w:left="709" w:firstLine="348"/>
        <w:rPr>
          <w:rFonts w:eastAsiaTheme="minorEastAsia"/>
          <w:b/>
          <w:bCs/>
          <w:color w:val="000000" w:themeColor="text1"/>
        </w:rPr>
      </w:pPr>
      <w:r w:rsidRPr="00DD7265">
        <w:rPr>
          <w:rFonts w:eastAsiaTheme="minorEastAsia"/>
          <w:b/>
          <w:bCs/>
          <w:color w:val="000000" w:themeColor="text1"/>
        </w:rPr>
        <w:t xml:space="preserve">    </w:t>
      </w:r>
      <w:r w:rsidRPr="00DD7265">
        <w:rPr>
          <w:rFonts w:eastAsiaTheme="minorEastAsia"/>
          <w:b/>
          <w:bCs/>
          <w:color w:val="000000" w:themeColor="text1"/>
        </w:rPr>
        <w:tab/>
      </w:r>
      <w:r w:rsidRPr="00DD7265">
        <w:rPr>
          <w:rFonts w:eastAsiaTheme="minorEastAsia"/>
          <w:b/>
          <w:bCs/>
          <w:color w:val="000000" w:themeColor="text1"/>
        </w:rPr>
        <w:tab/>
      </w:r>
      <w:r w:rsidRPr="00DD7265">
        <w:rPr>
          <w:rFonts w:eastAsiaTheme="minorEastAsia"/>
          <w:b/>
          <w:bCs/>
          <w:color w:val="000000" w:themeColor="text1"/>
        </w:rPr>
        <w:tab/>
        <w:t xml:space="preserve">   </w:t>
      </w:r>
      <w:r w:rsidR="00CD1E9D">
        <w:rPr>
          <w:rFonts w:eastAsiaTheme="minorEastAsia"/>
          <w:b/>
          <w:bCs/>
          <w:color w:val="A8D08D" w:themeColor="accent6" w:themeTint="99"/>
        </w:rPr>
        <w:t>Nebensatz, der vom Nebensatz abhängt</w:t>
      </w:r>
    </w:p>
    <w:p w14:paraId="6E7D8441" w14:textId="4D534889" w:rsidR="00CD6B31" w:rsidRPr="00DD7265" w:rsidRDefault="00102E36" w:rsidP="00CD6B31">
      <w:pPr>
        <w:spacing w:line="276" w:lineRule="auto"/>
        <w:ind w:firstLine="567"/>
        <w:rPr>
          <w:rFonts w:eastAsiaTheme="minorEastAsia"/>
          <w:color w:val="FF0000"/>
        </w:rPr>
      </w:pPr>
      <w:r>
        <w:rPr>
          <w:rFonts w:eastAsiaTheme="minorEastAsia"/>
          <w:b/>
          <w:bCs/>
          <w:color w:val="FF0000"/>
        </w:rPr>
        <w:t>Ende des Hauptsatzes</w:t>
      </w:r>
    </w:p>
    <w:p w14:paraId="6047968A" w14:textId="0D4C0A33" w:rsidR="00CD6B31" w:rsidRPr="00DD7265" w:rsidRDefault="00CD6B31" w:rsidP="00CD6B31">
      <w:pPr>
        <w:spacing w:line="276" w:lineRule="auto"/>
        <w:rPr>
          <w:rFonts w:eastAsiaTheme="minorEastAsia"/>
          <w:color w:val="000000" w:themeColor="text1"/>
          <w:sz w:val="24"/>
          <w:szCs w:val="24"/>
        </w:rPr>
      </w:pPr>
    </w:p>
    <w:p w14:paraId="35671FC0" w14:textId="77777777" w:rsidR="00CD6B31" w:rsidRPr="00DD7265" w:rsidRDefault="00CD6B31" w:rsidP="00CD6B31">
      <w:pPr>
        <w:spacing w:line="276" w:lineRule="auto"/>
        <w:rPr>
          <w:rFonts w:eastAsiaTheme="minorEastAsia"/>
          <w:color w:val="000000" w:themeColor="text1"/>
          <w:sz w:val="24"/>
          <w:szCs w:val="24"/>
          <w:u w:val="single"/>
        </w:rPr>
      </w:pPr>
    </w:p>
    <w:p w14:paraId="53865CC4" w14:textId="77777777" w:rsidR="00CD6B31" w:rsidRPr="00DD7265" w:rsidRDefault="00CD6B31" w:rsidP="00CD6B31">
      <w:pPr>
        <w:spacing w:line="276" w:lineRule="auto"/>
        <w:rPr>
          <w:rFonts w:eastAsiaTheme="minorEastAsia"/>
          <w:color w:val="000000" w:themeColor="text1"/>
          <w:sz w:val="24"/>
          <w:szCs w:val="24"/>
          <w:u w:val="single"/>
        </w:rPr>
      </w:pPr>
    </w:p>
    <w:p w14:paraId="64A1A737" w14:textId="2822C0F5" w:rsidR="00CD6B31" w:rsidRPr="00DD7265" w:rsidRDefault="00CD1E9D" w:rsidP="00CD6B31">
      <w:pPr>
        <w:spacing w:line="276" w:lineRule="auto"/>
        <w:ind w:right="850"/>
        <w:jc w:val="both"/>
      </w:pPr>
      <w:r>
        <w:rPr>
          <w:rFonts w:eastAsiaTheme="minorEastAsia"/>
          <w:b/>
          <w:bCs/>
          <w:color w:val="000000" w:themeColor="text1"/>
          <w:u w:val="single"/>
        </w:rPr>
        <w:t>Beispiel</w:t>
      </w:r>
      <w:r w:rsidR="00CD6B31" w:rsidRPr="00DD7265">
        <w:rPr>
          <w:rFonts w:eastAsiaTheme="minorEastAsia"/>
          <w:b/>
          <w:bCs/>
          <w:color w:val="000000" w:themeColor="text1"/>
        </w:rPr>
        <w:t>:</w:t>
      </w:r>
      <w:r w:rsidR="00CD6B31" w:rsidRPr="00DD7265">
        <w:rPr>
          <w:rFonts w:eastAsiaTheme="minorEastAsia"/>
          <w:color w:val="000000" w:themeColor="text1"/>
        </w:rPr>
        <w:t xml:space="preserve"> (</w:t>
      </w:r>
      <w:r>
        <w:rPr>
          <w:rFonts w:eastAsiaTheme="minorEastAsia"/>
          <w:color w:val="000000" w:themeColor="text1"/>
        </w:rPr>
        <w:t>siehe</w:t>
      </w:r>
      <w:r w:rsidR="00CD6B31" w:rsidRPr="00DD7265">
        <w:rPr>
          <w:rFonts w:eastAsiaTheme="minorEastAsia"/>
          <w:color w:val="000000" w:themeColor="text1"/>
        </w:rPr>
        <w:t xml:space="preserve"> </w:t>
      </w:r>
      <w:proofErr w:type="spellStart"/>
      <w:r w:rsidR="00CD6B31" w:rsidRPr="00DD7265">
        <w:t>Cic</w:t>
      </w:r>
      <w:proofErr w:type="spellEnd"/>
      <w:r w:rsidR="00CD6B31" w:rsidRPr="00DD7265">
        <w:t xml:space="preserve">. </w:t>
      </w:r>
      <w:proofErr w:type="spellStart"/>
      <w:r w:rsidR="00CD6B31" w:rsidRPr="00DD7265">
        <w:rPr>
          <w:i/>
        </w:rPr>
        <w:t>rep</w:t>
      </w:r>
      <w:proofErr w:type="spellEnd"/>
      <w:r w:rsidR="00CD6B31" w:rsidRPr="00DD7265">
        <w:rPr>
          <w:i/>
        </w:rPr>
        <w:t>.</w:t>
      </w:r>
      <w:r w:rsidR="00CD6B31" w:rsidRPr="00DD7265">
        <w:t xml:space="preserve">  6,9-10 </w:t>
      </w:r>
      <w:r>
        <w:t>oben</w:t>
      </w:r>
      <w:r w:rsidR="00CD6B31" w:rsidRPr="00DD7265">
        <w:t>)</w:t>
      </w:r>
    </w:p>
    <w:p w14:paraId="2898C4EB" w14:textId="77777777" w:rsidR="00CD6B31" w:rsidRPr="00DD7265" w:rsidRDefault="00CD6B31" w:rsidP="00CD6B31">
      <w:pPr>
        <w:spacing w:line="276" w:lineRule="auto"/>
        <w:rPr>
          <w:rFonts w:eastAsiaTheme="minorEastAsia"/>
          <w:color w:val="000000" w:themeColor="text1"/>
          <w:u w:val="single"/>
        </w:rPr>
      </w:pPr>
      <w:r w:rsidRPr="00DD7265">
        <w:rPr>
          <w:rFonts w:eastAsiaTheme="minorEastAsia"/>
          <w:i/>
          <w:iCs/>
          <w:noProof/>
          <w:lang w:eastAsia="de-DE"/>
        </w:rPr>
        <mc:AlternateContent>
          <mc:Choice Requires="wps">
            <w:drawing>
              <wp:anchor distT="0" distB="0" distL="114300" distR="114300" simplePos="0" relativeHeight="251663360" behindDoc="0" locked="0" layoutInCell="1" allowOverlap="1" wp14:anchorId="60EC764B" wp14:editId="6A82F6CE">
                <wp:simplePos x="0" y="0"/>
                <wp:positionH relativeFrom="column">
                  <wp:posOffset>-52070</wp:posOffset>
                </wp:positionH>
                <wp:positionV relativeFrom="paragraph">
                  <wp:posOffset>157480</wp:posOffset>
                </wp:positionV>
                <wp:extent cx="234950" cy="885825"/>
                <wp:effectExtent l="0" t="0" r="12700" b="28575"/>
                <wp:wrapNone/>
                <wp:docPr id="7" name="Eckige Klammer links 7"/>
                <wp:cNvGraphicFramePr/>
                <a:graphic xmlns:a="http://schemas.openxmlformats.org/drawingml/2006/main">
                  <a:graphicData uri="http://schemas.microsoft.com/office/word/2010/wordprocessingShape">
                    <wps:wsp>
                      <wps:cNvSpPr/>
                      <wps:spPr>
                        <a:xfrm>
                          <a:off x="0" y="0"/>
                          <a:ext cx="234950" cy="88582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BE4FA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Eckige Klammer links 7" o:spid="_x0000_s1026" type="#_x0000_t85" style="position:absolute;margin-left:-4.1pt;margin-top:12.4pt;width:18.5pt;height:6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" adj="477" strokecolor="#4472c4 [3204]" strokeweight=".5pt">
                <v:stroke joinstyle="miter"/>
              </v:shape>
            </w:pict>
          </mc:Fallback>
        </mc:AlternateContent>
      </w:r>
    </w:p>
    <w:p w14:paraId="07C74058" w14:textId="6AD3905E" w:rsidR="00CD6B31" w:rsidRPr="00DD7265" w:rsidRDefault="00CD6B31" w:rsidP="00CD6B31">
      <w:pPr>
        <w:pStyle w:val="Listenabsatz"/>
        <w:numPr>
          <w:ilvl w:val="0"/>
          <w:numId w:val="5"/>
        </w:numPr>
        <w:spacing w:after="160" w:line="276" w:lineRule="auto"/>
        <w:ind w:left="426"/>
        <w:rPr>
          <w:rFonts w:eastAsiaTheme="minorEastAsia"/>
          <w:i/>
          <w:iCs/>
        </w:rPr>
      </w:pPr>
      <w:r w:rsidRPr="00DD7265">
        <w:rPr>
          <w:rFonts w:eastAsiaTheme="minorEastAsia"/>
          <w:i/>
          <w:iCs/>
          <w:noProof/>
          <w:lang w:eastAsia="de-DE"/>
        </w:rPr>
        <mc:AlternateContent>
          <mc:Choice Requires="wps">
            <w:drawing>
              <wp:anchor distT="0" distB="0" distL="114300" distR="114300" simplePos="0" relativeHeight="251664384" behindDoc="0" locked="0" layoutInCell="1" allowOverlap="1" wp14:anchorId="3D433BB1" wp14:editId="5755BCA2">
                <wp:simplePos x="0" y="0"/>
                <wp:positionH relativeFrom="column">
                  <wp:posOffset>5595620</wp:posOffset>
                </wp:positionH>
                <wp:positionV relativeFrom="paragraph">
                  <wp:posOffset>27940</wp:posOffset>
                </wp:positionV>
                <wp:extent cx="234950" cy="838200"/>
                <wp:effectExtent l="0" t="0" r="12700" b="19050"/>
                <wp:wrapNone/>
                <wp:docPr id="8" name="Eckige Klammer links 8"/>
                <wp:cNvGraphicFramePr/>
                <a:graphic xmlns:a="http://schemas.openxmlformats.org/drawingml/2006/main">
                  <a:graphicData uri="http://schemas.microsoft.com/office/word/2010/wordprocessingShape">
                    <wps:wsp>
                      <wps:cNvSpPr/>
                      <wps:spPr>
                        <a:xfrm rot="10800000">
                          <a:off x="0" y="0"/>
                          <a:ext cx="234950" cy="8382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AD180B" id="Eckige Klammer links 8" o:spid="_x0000_s1026" type="#_x0000_t85" style="position:absolute;margin-left:440.6pt;margin-top:2.2pt;width:18.5pt;height:66pt;rotation:18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" adj="505" strokecolor="#4472c4 [3204]" strokeweight=".5pt">
                <v:stroke joinstyle="miter"/>
              </v:shape>
            </w:pict>
          </mc:Fallback>
        </mc:AlternateContent>
      </w:r>
      <w:r w:rsidR="00CD1E9D">
        <w:rPr>
          <w:rFonts w:eastAsiaTheme="minorEastAsia"/>
          <w:i/>
          <w:iCs/>
        </w:rPr>
        <w:t>Ausgangssatz</w:t>
      </w:r>
      <w:r w:rsidRPr="00DD7265">
        <w:rPr>
          <w:rFonts w:eastAsiaTheme="minorEastAsia"/>
          <w:i/>
          <w:iCs/>
        </w:rPr>
        <w:t>:</w:t>
      </w:r>
    </w:p>
    <w:p w14:paraId="01FC22B3" w14:textId="77777777" w:rsidR="00CD6B31" w:rsidRPr="00DD7265" w:rsidRDefault="00CD6B31" w:rsidP="00CD6B31">
      <w:pPr>
        <w:spacing w:line="276" w:lineRule="auto"/>
        <w:ind w:left="66"/>
        <w:rPr>
          <w:rFonts w:eastAsiaTheme="minorEastAsia"/>
          <w:iCs/>
        </w:rPr>
      </w:pPr>
      <w:r w:rsidRPr="00DD7265">
        <w:rPr>
          <w:rFonts w:eastAsiaTheme="minorEastAsia"/>
        </w:rPr>
        <w:t xml:space="preserve">„Grates”, </w:t>
      </w:r>
      <w:proofErr w:type="spellStart"/>
      <w:r w:rsidRPr="00DD7265">
        <w:rPr>
          <w:rFonts w:eastAsiaTheme="minorEastAsia"/>
        </w:rPr>
        <w:t>inquit</w:t>
      </w:r>
      <w:proofErr w:type="spellEnd"/>
      <w:r w:rsidRPr="00DD7265">
        <w:rPr>
          <w:rFonts w:eastAsiaTheme="minorEastAsia"/>
        </w:rPr>
        <w:t>, „</w:t>
      </w:r>
      <w:proofErr w:type="spellStart"/>
      <w:r w:rsidRPr="00DD7265">
        <w:rPr>
          <w:rFonts w:eastAsiaTheme="minorEastAsia"/>
        </w:rPr>
        <w:t>tibi</w:t>
      </w:r>
      <w:proofErr w:type="spellEnd"/>
      <w:r w:rsidRPr="00DD7265">
        <w:rPr>
          <w:rFonts w:eastAsiaTheme="minorEastAsia"/>
        </w:rPr>
        <w:t xml:space="preserve"> </w:t>
      </w:r>
      <w:proofErr w:type="spellStart"/>
      <w:r w:rsidRPr="00DD7265">
        <w:rPr>
          <w:rFonts w:eastAsiaTheme="minorEastAsia"/>
        </w:rPr>
        <w:t>ago</w:t>
      </w:r>
      <w:proofErr w:type="spellEnd"/>
      <w:r w:rsidRPr="00DD7265">
        <w:rPr>
          <w:rFonts w:eastAsiaTheme="minorEastAsia"/>
        </w:rPr>
        <w:t xml:space="preserve">, summe Sol, </w:t>
      </w:r>
      <w:proofErr w:type="spellStart"/>
      <w:r w:rsidRPr="00DD7265">
        <w:rPr>
          <w:rFonts w:eastAsiaTheme="minorEastAsia"/>
        </w:rPr>
        <w:t>vobisque</w:t>
      </w:r>
      <w:proofErr w:type="spellEnd"/>
      <w:r w:rsidRPr="00DD7265">
        <w:rPr>
          <w:rFonts w:eastAsiaTheme="minorEastAsia"/>
        </w:rPr>
        <w:t xml:space="preserve">, </w:t>
      </w:r>
      <w:proofErr w:type="spellStart"/>
      <w:r w:rsidRPr="00DD7265">
        <w:rPr>
          <w:rFonts w:eastAsiaTheme="minorEastAsia"/>
        </w:rPr>
        <w:t>reliqui</w:t>
      </w:r>
      <w:proofErr w:type="spellEnd"/>
      <w:r w:rsidRPr="00DD7265">
        <w:rPr>
          <w:rFonts w:eastAsiaTheme="minorEastAsia"/>
        </w:rPr>
        <w:t xml:space="preserve"> </w:t>
      </w:r>
      <w:proofErr w:type="spellStart"/>
      <w:r w:rsidRPr="00DD7265">
        <w:rPr>
          <w:rFonts w:eastAsiaTheme="minorEastAsia"/>
        </w:rPr>
        <w:t>Caelites</w:t>
      </w:r>
      <w:proofErr w:type="spellEnd"/>
      <w:r w:rsidRPr="00DD7265">
        <w:rPr>
          <w:rFonts w:eastAsiaTheme="minorEastAsia"/>
        </w:rPr>
        <w:t xml:space="preserve">, quod, ante quam ex </w:t>
      </w:r>
      <w:proofErr w:type="spellStart"/>
      <w:r w:rsidRPr="00DD7265">
        <w:rPr>
          <w:rFonts w:eastAsiaTheme="minorEastAsia"/>
        </w:rPr>
        <w:t>hac</w:t>
      </w:r>
      <w:proofErr w:type="spellEnd"/>
      <w:r w:rsidRPr="00DD7265">
        <w:rPr>
          <w:rFonts w:eastAsiaTheme="minorEastAsia"/>
        </w:rPr>
        <w:t xml:space="preserve"> </w:t>
      </w:r>
      <w:proofErr w:type="spellStart"/>
      <w:r w:rsidRPr="00DD7265">
        <w:rPr>
          <w:rFonts w:eastAsiaTheme="minorEastAsia"/>
        </w:rPr>
        <w:t>vita</w:t>
      </w:r>
      <w:proofErr w:type="spellEnd"/>
      <w:r w:rsidRPr="00DD7265">
        <w:rPr>
          <w:rFonts w:eastAsiaTheme="minorEastAsia"/>
        </w:rPr>
        <w:t xml:space="preserve"> </w:t>
      </w:r>
      <w:proofErr w:type="spellStart"/>
      <w:r w:rsidRPr="00DD7265">
        <w:rPr>
          <w:rFonts w:eastAsiaTheme="minorEastAsia"/>
        </w:rPr>
        <w:t>migro</w:t>
      </w:r>
      <w:proofErr w:type="spellEnd"/>
      <w:r w:rsidRPr="00DD7265">
        <w:rPr>
          <w:rFonts w:eastAsiaTheme="minorEastAsia"/>
        </w:rPr>
        <w:t xml:space="preserve">, </w:t>
      </w:r>
      <w:proofErr w:type="spellStart"/>
      <w:r w:rsidRPr="00DD7265">
        <w:rPr>
          <w:rFonts w:eastAsiaTheme="minorEastAsia"/>
        </w:rPr>
        <w:t>conspicio</w:t>
      </w:r>
      <w:proofErr w:type="spellEnd"/>
      <w:r w:rsidRPr="00DD7265">
        <w:rPr>
          <w:rFonts w:eastAsiaTheme="minorEastAsia"/>
        </w:rPr>
        <w:t xml:space="preserve"> in </w:t>
      </w:r>
      <w:proofErr w:type="spellStart"/>
      <w:r w:rsidRPr="00DD7265">
        <w:rPr>
          <w:rFonts w:eastAsiaTheme="minorEastAsia"/>
        </w:rPr>
        <w:t>meo</w:t>
      </w:r>
      <w:proofErr w:type="spellEnd"/>
      <w:r w:rsidRPr="00DD7265">
        <w:rPr>
          <w:rFonts w:eastAsiaTheme="minorEastAsia"/>
        </w:rPr>
        <w:t xml:space="preserve"> </w:t>
      </w:r>
      <w:proofErr w:type="spellStart"/>
      <w:r w:rsidRPr="00DD7265">
        <w:rPr>
          <w:rFonts w:eastAsiaTheme="minorEastAsia"/>
        </w:rPr>
        <w:t>regno</w:t>
      </w:r>
      <w:proofErr w:type="spellEnd"/>
      <w:r w:rsidRPr="00DD7265">
        <w:rPr>
          <w:rFonts w:eastAsiaTheme="minorEastAsia"/>
        </w:rPr>
        <w:t xml:space="preserve"> et </w:t>
      </w:r>
      <w:proofErr w:type="spellStart"/>
      <w:r w:rsidRPr="00DD7265">
        <w:rPr>
          <w:rFonts w:eastAsiaTheme="minorEastAsia"/>
        </w:rPr>
        <w:t>his</w:t>
      </w:r>
      <w:proofErr w:type="spellEnd"/>
      <w:r w:rsidRPr="00DD7265">
        <w:rPr>
          <w:rFonts w:eastAsiaTheme="minorEastAsia"/>
        </w:rPr>
        <w:t xml:space="preserve"> </w:t>
      </w:r>
      <w:proofErr w:type="spellStart"/>
      <w:r w:rsidRPr="00DD7265">
        <w:rPr>
          <w:rFonts w:eastAsiaTheme="minorEastAsia"/>
        </w:rPr>
        <w:t>tectis</w:t>
      </w:r>
      <w:proofErr w:type="spellEnd"/>
      <w:r w:rsidRPr="00DD7265">
        <w:rPr>
          <w:rFonts w:eastAsiaTheme="minorEastAsia"/>
        </w:rPr>
        <w:t xml:space="preserve"> </w:t>
      </w:r>
      <w:proofErr w:type="spellStart"/>
      <w:r w:rsidRPr="00DD7265">
        <w:rPr>
          <w:rFonts w:eastAsiaTheme="minorEastAsia"/>
        </w:rPr>
        <w:t>P.Cornelium</w:t>
      </w:r>
      <w:proofErr w:type="spellEnd"/>
      <w:r w:rsidRPr="00DD7265">
        <w:rPr>
          <w:rFonts w:eastAsiaTheme="minorEastAsia"/>
        </w:rPr>
        <w:t xml:space="preserve"> </w:t>
      </w:r>
      <w:proofErr w:type="spellStart"/>
      <w:r w:rsidRPr="00DD7265">
        <w:rPr>
          <w:rFonts w:eastAsiaTheme="minorEastAsia"/>
        </w:rPr>
        <w:t>Scipionem</w:t>
      </w:r>
      <w:proofErr w:type="spellEnd"/>
      <w:r w:rsidRPr="00DD7265">
        <w:rPr>
          <w:rFonts w:eastAsiaTheme="minorEastAsia"/>
        </w:rPr>
        <w:t xml:space="preserve">, cuius </w:t>
      </w:r>
      <w:proofErr w:type="spellStart"/>
      <w:r w:rsidRPr="00DD7265">
        <w:rPr>
          <w:rFonts w:eastAsiaTheme="minorEastAsia"/>
        </w:rPr>
        <w:t>ego</w:t>
      </w:r>
      <w:proofErr w:type="spellEnd"/>
      <w:r w:rsidRPr="00DD7265">
        <w:rPr>
          <w:rFonts w:eastAsiaTheme="minorEastAsia"/>
        </w:rPr>
        <w:t xml:space="preserve"> nomine ipso </w:t>
      </w:r>
      <w:proofErr w:type="spellStart"/>
      <w:r w:rsidRPr="00DD7265">
        <w:rPr>
          <w:rFonts w:eastAsiaTheme="minorEastAsia"/>
        </w:rPr>
        <w:t>recreor</w:t>
      </w:r>
      <w:proofErr w:type="spellEnd"/>
      <w:r w:rsidRPr="00DD7265">
        <w:rPr>
          <w:rFonts w:eastAsiaTheme="minorEastAsia"/>
        </w:rPr>
        <w:t>.</w:t>
      </w:r>
    </w:p>
    <w:p w14:paraId="40CBDF61" w14:textId="77777777" w:rsidR="00CD6B31" w:rsidRPr="00DD7265" w:rsidRDefault="00CD6B31" w:rsidP="00CD6B31">
      <w:pPr>
        <w:pStyle w:val="Listenabsatz"/>
        <w:spacing w:line="276" w:lineRule="auto"/>
        <w:ind w:left="426"/>
        <w:rPr>
          <w:rFonts w:eastAsiaTheme="minorEastAsia"/>
          <w:i/>
          <w:iCs/>
        </w:rPr>
      </w:pPr>
    </w:p>
    <w:p w14:paraId="6845687A" w14:textId="5B0CA858" w:rsidR="00CD6B31" w:rsidRPr="00DD7265" w:rsidRDefault="00CD6B31" w:rsidP="00CD6B31">
      <w:pPr>
        <w:pStyle w:val="Listenabsatz"/>
        <w:spacing w:line="276" w:lineRule="auto"/>
        <w:ind w:left="426"/>
        <w:rPr>
          <w:rFonts w:eastAsiaTheme="minorEastAsia"/>
          <w:i/>
          <w:iCs/>
        </w:rPr>
      </w:pPr>
    </w:p>
    <w:p w14:paraId="49C5F1CD" w14:textId="2D7D0F23" w:rsidR="00CD6B31" w:rsidRPr="00DD7265" w:rsidRDefault="00CD1E9D" w:rsidP="00CD6B31">
      <w:pPr>
        <w:pStyle w:val="Listenabsatz"/>
        <w:numPr>
          <w:ilvl w:val="0"/>
          <w:numId w:val="5"/>
        </w:numPr>
        <w:spacing w:after="160" w:line="276" w:lineRule="auto"/>
        <w:ind w:left="426"/>
        <w:rPr>
          <w:rFonts w:eastAsiaTheme="minorEastAsia"/>
          <w:i/>
          <w:iCs/>
        </w:rPr>
      </w:pPr>
      <w:r>
        <w:rPr>
          <w:rFonts w:eastAsiaTheme="minorEastAsia"/>
          <w:i/>
          <w:iCs/>
        </w:rPr>
        <w:t>Satz anhand der Einrückmethode, um Haupt- und Nebensätze sichtbar zu machen</w:t>
      </w:r>
      <w:r w:rsidR="00CD6B31" w:rsidRPr="00DD7265">
        <w:rPr>
          <w:rFonts w:eastAsiaTheme="minorEastAsia"/>
          <w:i/>
          <w:iCs/>
        </w:rPr>
        <w:t>:</w:t>
      </w:r>
    </w:p>
    <w:p w14:paraId="49DA2B60" w14:textId="2C95EA26" w:rsidR="00CD6B31" w:rsidRPr="00DD7265" w:rsidRDefault="00CD1E9D" w:rsidP="00CD6B31">
      <w:pPr>
        <w:pStyle w:val="Listenabsatz"/>
        <w:spacing w:line="276" w:lineRule="auto"/>
        <w:ind w:left="426"/>
        <w:rPr>
          <w:rFonts w:eastAsiaTheme="minorEastAsia"/>
          <w:i/>
          <w:iCs/>
          <w:sz w:val="24"/>
          <w:szCs w:val="24"/>
        </w:rPr>
      </w:pPr>
      <w:r>
        <w:rPr>
          <w:rFonts w:eastAsiaTheme="minorEastAsia"/>
          <w:noProof/>
          <w:color w:val="000000" w:themeColor="text1"/>
          <w:sz w:val="24"/>
          <w:szCs w:val="24"/>
        </w:rPr>
        <mc:AlternateContent>
          <mc:Choice Requires="wps">
            <w:drawing>
              <wp:anchor distT="0" distB="0" distL="114300" distR="114300" simplePos="0" relativeHeight="251674624" behindDoc="0" locked="0" layoutInCell="1" allowOverlap="1" wp14:anchorId="45D5C175" wp14:editId="5475C053">
                <wp:simplePos x="0" y="0"/>
                <wp:positionH relativeFrom="column">
                  <wp:posOffset>1985200</wp:posOffset>
                </wp:positionH>
                <wp:positionV relativeFrom="paragraph">
                  <wp:posOffset>122555</wp:posOffset>
                </wp:positionV>
                <wp:extent cx="647700" cy="228600"/>
                <wp:effectExtent l="0" t="0" r="0" b="0"/>
                <wp:wrapNone/>
                <wp:docPr id="9" name="Textfeld 9"/>
                <wp:cNvGraphicFramePr/>
                <a:graphic xmlns:a="http://schemas.openxmlformats.org/drawingml/2006/main">
                  <a:graphicData uri="http://schemas.microsoft.com/office/word/2010/wordprocessingShape">
                    <wps:wsp>
                      <wps:cNvSpPr txBox="1"/>
                      <wps:spPr>
                        <a:xfrm>
                          <a:off x="0" y="0"/>
                          <a:ext cx="647700" cy="228600"/>
                        </a:xfrm>
                        <a:prstGeom prst="rect">
                          <a:avLst/>
                        </a:prstGeom>
                        <a:solidFill>
                          <a:schemeClr val="lt1"/>
                        </a:solidFill>
                        <a:ln w="6350">
                          <a:noFill/>
                        </a:ln>
                      </wps:spPr>
                      <wps:txbx>
                        <w:txbxContent>
                          <w:p w14:paraId="5AC3E28B" w14:textId="12E670AB" w:rsidR="00CD1E9D" w:rsidRDefault="00CD1E9D" w:rsidP="00837DDC">
                            <w:pPr>
                              <w:spacing w:line="240" w:lineRule="auto"/>
                            </w:pPr>
                            <w:r>
                              <w:t xml:space="preserve">Ebene </w:t>
                            </w:r>
                            <w:r>
                              <w:t>3</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5C175" id="Textfeld 9" o:spid="_x0000_s1027" type="#_x0000_t202" style="position:absolute;left:0;text-align:left;margin-left:156.3pt;margin-top:9.65pt;width:51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" fillcolor="white [3201]" stroked="f" strokeweight=".5pt">
                <v:textbox>
                  <w:txbxContent>
                    <w:p w14:paraId="5AC3E28B" w14:textId="12E670AB" w:rsidR="00CD1E9D" w:rsidRDefault="00CD1E9D" w:rsidP="00837DDC">
                      <w:pPr>
                        <w:spacing w:line="240" w:lineRule="auto"/>
                      </w:pPr>
                      <w:r>
                        <w:t xml:space="preserve">Ebene </w:t>
                      </w:r>
                      <w:r>
                        <w:t>3</w:t>
                      </w:r>
                      <w:r>
                        <w:t xml:space="preserve"> </w:t>
                      </w:r>
                    </w:p>
                  </w:txbxContent>
                </v:textbox>
              </v:shape>
            </w:pict>
          </mc:Fallback>
        </mc:AlternateContent>
      </w:r>
      <w:r>
        <w:rPr>
          <w:rFonts w:eastAsiaTheme="minorEastAsia"/>
          <w:noProof/>
          <w:color w:val="000000" w:themeColor="text1"/>
          <w:sz w:val="24"/>
          <w:szCs w:val="24"/>
        </w:rPr>
        <mc:AlternateContent>
          <mc:Choice Requires="wps">
            <w:drawing>
              <wp:anchor distT="0" distB="0" distL="114300" distR="114300" simplePos="0" relativeHeight="251672576" behindDoc="0" locked="0" layoutInCell="1" allowOverlap="1" wp14:anchorId="5D47048D" wp14:editId="2B45AF3C">
                <wp:simplePos x="0" y="0"/>
                <wp:positionH relativeFrom="column">
                  <wp:posOffset>1214755</wp:posOffset>
                </wp:positionH>
                <wp:positionV relativeFrom="paragraph">
                  <wp:posOffset>128270</wp:posOffset>
                </wp:positionV>
                <wp:extent cx="647700" cy="228600"/>
                <wp:effectExtent l="0" t="0" r="0" b="0"/>
                <wp:wrapNone/>
                <wp:docPr id="6" name="Textfeld 6"/>
                <wp:cNvGraphicFramePr/>
                <a:graphic xmlns:a="http://schemas.openxmlformats.org/drawingml/2006/main">
                  <a:graphicData uri="http://schemas.microsoft.com/office/word/2010/wordprocessingShape">
                    <wps:wsp>
                      <wps:cNvSpPr txBox="1"/>
                      <wps:spPr>
                        <a:xfrm>
                          <a:off x="0" y="0"/>
                          <a:ext cx="647700" cy="228600"/>
                        </a:xfrm>
                        <a:prstGeom prst="rect">
                          <a:avLst/>
                        </a:prstGeom>
                        <a:solidFill>
                          <a:schemeClr val="lt1"/>
                        </a:solidFill>
                        <a:ln w="6350">
                          <a:noFill/>
                        </a:ln>
                      </wps:spPr>
                      <wps:txbx>
                        <w:txbxContent>
                          <w:p w14:paraId="277ED185" w14:textId="5BBD14BA" w:rsidR="00CD1E9D" w:rsidRDefault="00CD1E9D" w:rsidP="00837DDC">
                            <w:pPr>
                              <w:spacing w:line="240" w:lineRule="auto"/>
                            </w:pPr>
                            <w:r>
                              <w:t xml:space="preserve">Ebene </w:t>
                            </w:r>
                            <w:r>
                              <w:t>2</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7048D" id="Textfeld 6" o:spid="_x0000_s1028" type="#_x0000_t202" style="position:absolute;left:0;text-align:left;margin-left:95.65pt;margin-top:10.1pt;width:51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" fillcolor="white [3201]" stroked="f" strokeweight=".5pt">
                <v:textbox>
                  <w:txbxContent>
                    <w:p w14:paraId="277ED185" w14:textId="5BBD14BA" w:rsidR="00CD1E9D" w:rsidRDefault="00CD1E9D" w:rsidP="00837DDC">
                      <w:pPr>
                        <w:spacing w:line="240" w:lineRule="auto"/>
                      </w:pPr>
                      <w:r>
                        <w:t xml:space="preserve">Ebene </w:t>
                      </w:r>
                      <w:r>
                        <w:t>2</w:t>
                      </w:r>
                      <w:r>
                        <w:t xml:space="preserve"> </w:t>
                      </w:r>
                    </w:p>
                  </w:txbxContent>
                </v:textbox>
              </v:shape>
            </w:pict>
          </mc:Fallback>
        </mc:AlternateContent>
      </w:r>
      <w:r>
        <w:rPr>
          <w:rFonts w:eastAsiaTheme="minorEastAsia"/>
          <w:noProof/>
          <w:color w:val="000000" w:themeColor="text1"/>
          <w:sz w:val="24"/>
          <w:szCs w:val="24"/>
        </w:rPr>
        <mc:AlternateContent>
          <mc:Choice Requires="wps">
            <w:drawing>
              <wp:anchor distT="0" distB="0" distL="114300" distR="114300" simplePos="0" relativeHeight="251670528" behindDoc="0" locked="0" layoutInCell="1" allowOverlap="1" wp14:anchorId="4A5458F8" wp14:editId="5982C21F">
                <wp:simplePos x="0" y="0"/>
                <wp:positionH relativeFrom="column">
                  <wp:posOffset>462280</wp:posOffset>
                </wp:positionH>
                <wp:positionV relativeFrom="paragraph">
                  <wp:posOffset>128270</wp:posOffset>
                </wp:positionV>
                <wp:extent cx="647700" cy="228600"/>
                <wp:effectExtent l="0" t="0" r="0" b="0"/>
                <wp:wrapNone/>
                <wp:docPr id="5" name="Textfeld 5"/>
                <wp:cNvGraphicFramePr/>
                <a:graphic xmlns:a="http://schemas.openxmlformats.org/drawingml/2006/main">
                  <a:graphicData uri="http://schemas.microsoft.com/office/word/2010/wordprocessingShape">
                    <wps:wsp>
                      <wps:cNvSpPr txBox="1"/>
                      <wps:spPr>
                        <a:xfrm>
                          <a:off x="0" y="0"/>
                          <a:ext cx="647700" cy="228600"/>
                        </a:xfrm>
                        <a:prstGeom prst="rect">
                          <a:avLst/>
                        </a:prstGeom>
                        <a:solidFill>
                          <a:schemeClr val="lt1"/>
                        </a:solidFill>
                        <a:ln w="6350">
                          <a:noFill/>
                        </a:ln>
                      </wps:spPr>
                      <wps:txbx>
                        <w:txbxContent>
                          <w:p w14:paraId="415C1B5D" w14:textId="370E2FD0" w:rsidR="00CD1E9D" w:rsidRDefault="00CD1E9D" w:rsidP="00837DDC">
                            <w:pPr>
                              <w:spacing w:line="240" w:lineRule="auto"/>
                            </w:pPr>
                            <w:r>
                              <w:t xml:space="preserve">Ebene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458F8" id="Textfeld 5" o:spid="_x0000_s1029" type="#_x0000_t202" style="position:absolute;left:0;text-align:left;margin-left:36.4pt;margin-top:10.1pt;width:51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" fillcolor="white [3201]" stroked="f" strokeweight=".5pt">
                <v:textbox>
                  <w:txbxContent>
                    <w:p w14:paraId="415C1B5D" w14:textId="370E2FD0" w:rsidR="00CD1E9D" w:rsidRDefault="00CD1E9D" w:rsidP="00837DDC">
                      <w:pPr>
                        <w:spacing w:line="240" w:lineRule="auto"/>
                      </w:pPr>
                      <w:r>
                        <w:t xml:space="preserve">Ebene 1 </w:t>
                      </w:r>
                    </w:p>
                  </w:txbxContent>
                </v:textbox>
              </v:shape>
            </w:pict>
          </mc:Fallback>
        </mc:AlternateContent>
      </w:r>
      <w:r w:rsidR="00CD6B31" w:rsidRPr="00DD7265">
        <w:rPr>
          <w:rFonts w:eastAsiaTheme="minorEastAsia"/>
          <w:noProof/>
          <w:sz w:val="24"/>
          <w:szCs w:val="24"/>
          <w:lang w:eastAsia="de-DE"/>
        </w:rPr>
        <w:drawing>
          <wp:anchor distT="0" distB="0" distL="114300" distR="114300" simplePos="0" relativeHeight="251666432" behindDoc="1" locked="0" layoutInCell="1" allowOverlap="1" wp14:anchorId="0F3269B2" wp14:editId="1C0D9926">
            <wp:simplePos x="0" y="0"/>
            <wp:positionH relativeFrom="column">
              <wp:posOffset>338455</wp:posOffset>
            </wp:positionH>
            <wp:positionV relativeFrom="paragraph">
              <wp:posOffset>57150</wp:posOffset>
            </wp:positionV>
            <wp:extent cx="2569845" cy="1943100"/>
            <wp:effectExtent l="0" t="0" r="1905" b="0"/>
            <wp:wrapNone/>
            <wp:docPr id="15" name="Grafik 1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isch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2569845" cy="1943100"/>
                    </a:xfrm>
                    <a:prstGeom prst="rect">
                      <a:avLst/>
                    </a:prstGeom>
                  </pic:spPr>
                </pic:pic>
              </a:graphicData>
            </a:graphic>
            <wp14:sizeRelH relativeFrom="margin">
              <wp14:pctWidth>0</wp14:pctWidth>
            </wp14:sizeRelH>
            <wp14:sizeRelV relativeFrom="margin">
              <wp14:pctHeight>0</wp14:pctHeight>
            </wp14:sizeRelV>
          </wp:anchor>
        </w:drawing>
      </w:r>
    </w:p>
    <w:p w14:paraId="51BEDCEA" w14:textId="123594B0" w:rsidR="00CD6B31" w:rsidRPr="00DD7265" w:rsidRDefault="00CD6B31" w:rsidP="00CD6B31">
      <w:pPr>
        <w:pStyle w:val="Listenabsatz"/>
        <w:spacing w:line="276" w:lineRule="auto"/>
        <w:ind w:left="426"/>
        <w:rPr>
          <w:rFonts w:eastAsiaTheme="minorEastAsia"/>
          <w:i/>
          <w:iCs/>
          <w:sz w:val="24"/>
          <w:szCs w:val="24"/>
        </w:rPr>
      </w:pPr>
    </w:p>
    <w:p w14:paraId="222DCB16" w14:textId="77777777" w:rsidR="00CD6B31" w:rsidRPr="00DD7265" w:rsidRDefault="00CD6B31" w:rsidP="00CD6B31">
      <w:pPr>
        <w:spacing w:line="276" w:lineRule="auto"/>
        <w:ind w:left="709"/>
        <w:rPr>
          <w:rFonts w:eastAsiaTheme="minorEastAsia"/>
        </w:rPr>
      </w:pPr>
      <w:r w:rsidRPr="00DD7265">
        <w:rPr>
          <w:rFonts w:eastAsiaTheme="minorEastAsia"/>
        </w:rPr>
        <w:t xml:space="preserve">„Grates”, </w:t>
      </w:r>
      <w:proofErr w:type="spellStart"/>
      <w:r w:rsidRPr="00DD7265">
        <w:rPr>
          <w:rFonts w:eastAsiaTheme="minorEastAsia"/>
        </w:rPr>
        <w:t>inquit</w:t>
      </w:r>
      <w:proofErr w:type="spellEnd"/>
      <w:r w:rsidRPr="00DD7265">
        <w:rPr>
          <w:rFonts w:eastAsiaTheme="minorEastAsia"/>
        </w:rPr>
        <w:t>, „</w:t>
      </w:r>
      <w:proofErr w:type="spellStart"/>
      <w:r w:rsidRPr="00DD7265">
        <w:rPr>
          <w:rFonts w:eastAsiaTheme="minorEastAsia"/>
        </w:rPr>
        <w:t>tibi</w:t>
      </w:r>
      <w:proofErr w:type="spellEnd"/>
      <w:r w:rsidRPr="00DD7265">
        <w:rPr>
          <w:rFonts w:eastAsiaTheme="minorEastAsia"/>
        </w:rPr>
        <w:t xml:space="preserve"> </w:t>
      </w:r>
      <w:proofErr w:type="spellStart"/>
      <w:r w:rsidRPr="00DD7265">
        <w:rPr>
          <w:rFonts w:eastAsiaTheme="minorEastAsia"/>
        </w:rPr>
        <w:t>ago</w:t>
      </w:r>
      <w:proofErr w:type="spellEnd"/>
      <w:r w:rsidRPr="00DD7265">
        <w:rPr>
          <w:rFonts w:eastAsiaTheme="minorEastAsia"/>
        </w:rPr>
        <w:t xml:space="preserve">, summe Sol, </w:t>
      </w:r>
      <w:proofErr w:type="spellStart"/>
      <w:r w:rsidRPr="00DD7265">
        <w:rPr>
          <w:rFonts w:eastAsiaTheme="minorEastAsia"/>
        </w:rPr>
        <w:t>vobisque</w:t>
      </w:r>
      <w:proofErr w:type="spellEnd"/>
      <w:r w:rsidRPr="00DD7265">
        <w:rPr>
          <w:rFonts w:eastAsiaTheme="minorEastAsia"/>
        </w:rPr>
        <w:t xml:space="preserve">, </w:t>
      </w:r>
      <w:proofErr w:type="spellStart"/>
      <w:r w:rsidRPr="00DD7265">
        <w:rPr>
          <w:rFonts w:eastAsiaTheme="minorEastAsia"/>
        </w:rPr>
        <w:t>reliqui</w:t>
      </w:r>
      <w:proofErr w:type="spellEnd"/>
      <w:r w:rsidRPr="00DD7265">
        <w:rPr>
          <w:rFonts w:eastAsiaTheme="minorEastAsia"/>
        </w:rPr>
        <w:t xml:space="preserve"> </w:t>
      </w:r>
      <w:proofErr w:type="spellStart"/>
      <w:r w:rsidRPr="00DD7265">
        <w:rPr>
          <w:rFonts w:eastAsiaTheme="minorEastAsia"/>
        </w:rPr>
        <w:t>Caelites</w:t>
      </w:r>
      <w:proofErr w:type="spellEnd"/>
      <w:r w:rsidRPr="00DD7265">
        <w:rPr>
          <w:rFonts w:eastAsiaTheme="minorEastAsia"/>
        </w:rPr>
        <w:t xml:space="preserve">, </w:t>
      </w:r>
    </w:p>
    <w:p w14:paraId="51D4C8CF" w14:textId="77777777" w:rsidR="00CD6B31" w:rsidRPr="00DD7265" w:rsidRDefault="00CD6B31" w:rsidP="00CD6B31">
      <w:pPr>
        <w:spacing w:line="276" w:lineRule="auto"/>
        <w:ind w:left="709"/>
        <w:rPr>
          <w:rFonts w:eastAsiaTheme="minorEastAsia"/>
        </w:rPr>
      </w:pPr>
      <w:r w:rsidRPr="00DD7265">
        <w:rPr>
          <w:rFonts w:eastAsiaTheme="minorEastAsia"/>
        </w:rPr>
        <w:t xml:space="preserve">         </w:t>
      </w:r>
      <w:r w:rsidRPr="00DD7265">
        <w:rPr>
          <w:rFonts w:eastAsiaTheme="minorEastAsia"/>
        </w:rPr>
        <w:tab/>
        <w:t xml:space="preserve">         quod, </w:t>
      </w:r>
    </w:p>
    <w:p w14:paraId="6B28816B" w14:textId="77777777" w:rsidR="00CD6B31" w:rsidRPr="00DD7265" w:rsidRDefault="00CD6B31" w:rsidP="00CD6B31">
      <w:pPr>
        <w:spacing w:line="276" w:lineRule="auto"/>
        <w:ind w:left="709"/>
        <w:rPr>
          <w:rFonts w:eastAsiaTheme="minorEastAsia"/>
        </w:rPr>
      </w:pPr>
      <w:r w:rsidRPr="00DD7265">
        <w:rPr>
          <w:rFonts w:eastAsiaTheme="minorEastAsia"/>
        </w:rPr>
        <w:t xml:space="preserve">    </w:t>
      </w:r>
      <w:r w:rsidRPr="00DD7265">
        <w:rPr>
          <w:rFonts w:eastAsiaTheme="minorEastAsia"/>
        </w:rPr>
        <w:tab/>
      </w:r>
      <w:r w:rsidRPr="00DD7265">
        <w:rPr>
          <w:rFonts w:eastAsiaTheme="minorEastAsia"/>
        </w:rPr>
        <w:tab/>
      </w:r>
      <w:r w:rsidRPr="00DD7265">
        <w:rPr>
          <w:rFonts w:eastAsiaTheme="minorEastAsia"/>
        </w:rPr>
        <w:tab/>
        <w:t xml:space="preserve">      ante quam ex </w:t>
      </w:r>
      <w:proofErr w:type="spellStart"/>
      <w:r w:rsidRPr="00DD7265">
        <w:rPr>
          <w:rFonts w:eastAsiaTheme="minorEastAsia"/>
        </w:rPr>
        <w:t>hac</w:t>
      </w:r>
      <w:proofErr w:type="spellEnd"/>
      <w:r w:rsidRPr="00DD7265">
        <w:rPr>
          <w:rFonts w:eastAsiaTheme="minorEastAsia"/>
        </w:rPr>
        <w:t xml:space="preserve"> </w:t>
      </w:r>
      <w:proofErr w:type="spellStart"/>
      <w:r w:rsidRPr="00DD7265">
        <w:rPr>
          <w:rFonts w:eastAsiaTheme="minorEastAsia"/>
        </w:rPr>
        <w:t>vita</w:t>
      </w:r>
      <w:proofErr w:type="spellEnd"/>
      <w:r w:rsidRPr="00DD7265">
        <w:rPr>
          <w:rFonts w:eastAsiaTheme="minorEastAsia"/>
        </w:rPr>
        <w:t xml:space="preserve"> </w:t>
      </w:r>
      <w:proofErr w:type="spellStart"/>
      <w:r w:rsidRPr="00DD7265">
        <w:rPr>
          <w:rFonts w:eastAsiaTheme="minorEastAsia"/>
        </w:rPr>
        <w:t>migro</w:t>
      </w:r>
      <w:proofErr w:type="spellEnd"/>
      <w:r w:rsidRPr="00DD7265">
        <w:rPr>
          <w:rFonts w:eastAsiaTheme="minorEastAsia"/>
        </w:rPr>
        <w:t>,</w:t>
      </w:r>
    </w:p>
    <w:p w14:paraId="0BF9C602" w14:textId="77777777" w:rsidR="00CD6B31" w:rsidRPr="00DD7265" w:rsidRDefault="00CD6B31" w:rsidP="00CD6B31">
      <w:pPr>
        <w:spacing w:line="276" w:lineRule="auto"/>
        <w:ind w:left="709" w:firstLine="708"/>
        <w:rPr>
          <w:rFonts w:eastAsiaTheme="minorEastAsia"/>
        </w:rPr>
      </w:pPr>
      <w:r w:rsidRPr="00DD7265">
        <w:rPr>
          <w:rFonts w:eastAsiaTheme="minorEastAsia"/>
        </w:rPr>
        <w:t xml:space="preserve">         </w:t>
      </w:r>
      <w:proofErr w:type="spellStart"/>
      <w:r w:rsidRPr="00DD7265">
        <w:rPr>
          <w:rFonts w:eastAsiaTheme="minorEastAsia"/>
        </w:rPr>
        <w:t>conspicio</w:t>
      </w:r>
      <w:proofErr w:type="spellEnd"/>
      <w:r w:rsidRPr="00DD7265">
        <w:rPr>
          <w:rFonts w:eastAsiaTheme="minorEastAsia"/>
        </w:rPr>
        <w:t xml:space="preserve"> in </w:t>
      </w:r>
      <w:proofErr w:type="spellStart"/>
      <w:r w:rsidRPr="00DD7265">
        <w:rPr>
          <w:rFonts w:eastAsiaTheme="minorEastAsia"/>
        </w:rPr>
        <w:t>meo</w:t>
      </w:r>
      <w:proofErr w:type="spellEnd"/>
      <w:r w:rsidRPr="00DD7265">
        <w:rPr>
          <w:rFonts w:eastAsiaTheme="minorEastAsia"/>
        </w:rPr>
        <w:t xml:space="preserve"> </w:t>
      </w:r>
      <w:proofErr w:type="spellStart"/>
      <w:r w:rsidRPr="00DD7265">
        <w:rPr>
          <w:rFonts w:eastAsiaTheme="minorEastAsia"/>
        </w:rPr>
        <w:t>regno</w:t>
      </w:r>
      <w:proofErr w:type="spellEnd"/>
      <w:r w:rsidRPr="00DD7265">
        <w:rPr>
          <w:rFonts w:eastAsiaTheme="minorEastAsia"/>
        </w:rPr>
        <w:t xml:space="preserve"> et </w:t>
      </w:r>
      <w:proofErr w:type="spellStart"/>
      <w:r w:rsidRPr="00DD7265">
        <w:rPr>
          <w:rFonts w:eastAsiaTheme="minorEastAsia"/>
        </w:rPr>
        <w:t>his</w:t>
      </w:r>
      <w:proofErr w:type="spellEnd"/>
      <w:r w:rsidRPr="00DD7265">
        <w:rPr>
          <w:rFonts w:eastAsiaTheme="minorEastAsia"/>
        </w:rPr>
        <w:t xml:space="preserve"> </w:t>
      </w:r>
      <w:proofErr w:type="spellStart"/>
      <w:r w:rsidRPr="00DD7265">
        <w:rPr>
          <w:rFonts w:eastAsiaTheme="minorEastAsia"/>
        </w:rPr>
        <w:t>tectis</w:t>
      </w:r>
      <w:proofErr w:type="spellEnd"/>
      <w:r w:rsidRPr="00DD7265">
        <w:rPr>
          <w:rFonts w:eastAsiaTheme="minorEastAsia"/>
        </w:rPr>
        <w:t xml:space="preserve"> P. </w:t>
      </w:r>
      <w:proofErr w:type="spellStart"/>
      <w:r w:rsidRPr="00DD7265">
        <w:rPr>
          <w:rFonts w:eastAsiaTheme="minorEastAsia"/>
        </w:rPr>
        <w:t>Cornelium</w:t>
      </w:r>
      <w:proofErr w:type="spellEnd"/>
      <w:r w:rsidRPr="00DD7265">
        <w:rPr>
          <w:rFonts w:eastAsiaTheme="minorEastAsia"/>
        </w:rPr>
        <w:t xml:space="preserve"> </w:t>
      </w:r>
      <w:proofErr w:type="spellStart"/>
      <w:r w:rsidRPr="00DD7265">
        <w:rPr>
          <w:rFonts w:eastAsiaTheme="minorEastAsia"/>
        </w:rPr>
        <w:t>Scipionem</w:t>
      </w:r>
      <w:proofErr w:type="spellEnd"/>
      <w:r w:rsidRPr="00DD7265">
        <w:rPr>
          <w:rFonts w:eastAsiaTheme="minorEastAsia"/>
        </w:rPr>
        <w:t>,</w:t>
      </w:r>
      <w:r w:rsidRPr="00DD7265">
        <w:tab/>
      </w:r>
      <w:r w:rsidRPr="00DD7265">
        <w:tab/>
      </w:r>
      <w:r w:rsidRPr="00DD7265">
        <w:tab/>
      </w:r>
      <w:r w:rsidRPr="00DD7265">
        <w:tab/>
        <w:t xml:space="preserve">                     </w:t>
      </w:r>
      <w:r w:rsidRPr="00DD7265">
        <w:rPr>
          <w:rFonts w:eastAsiaTheme="minorEastAsia"/>
        </w:rPr>
        <w:t xml:space="preserve">cuius </w:t>
      </w:r>
      <w:proofErr w:type="spellStart"/>
      <w:r w:rsidRPr="00DD7265">
        <w:rPr>
          <w:rFonts w:eastAsiaTheme="minorEastAsia"/>
        </w:rPr>
        <w:t>ego</w:t>
      </w:r>
      <w:proofErr w:type="spellEnd"/>
      <w:r w:rsidRPr="00DD7265">
        <w:rPr>
          <w:rFonts w:eastAsiaTheme="minorEastAsia"/>
        </w:rPr>
        <w:t xml:space="preserve"> nomine ipso </w:t>
      </w:r>
      <w:proofErr w:type="spellStart"/>
      <w:r w:rsidRPr="00DD7265">
        <w:rPr>
          <w:rFonts w:eastAsiaTheme="minorEastAsia"/>
        </w:rPr>
        <w:t>recreor</w:t>
      </w:r>
      <w:proofErr w:type="spellEnd"/>
      <w:r w:rsidRPr="00DD7265">
        <w:rPr>
          <w:rFonts w:eastAsiaTheme="minorEastAsia"/>
        </w:rPr>
        <w:t>.</w:t>
      </w:r>
    </w:p>
    <w:p w14:paraId="3E26E514" w14:textId="296B62E6" w:rsidR="00CD6B31" w:rsidRPr="00DD7265" w:rsidRDefault="00AA0816" w:rsidP="00CD6B31">
      <w:pPr>
        <w:pStyle w:val="berschrift2"/>
      </w:pPr>
      <w:bookmarkStart w:id="8" w:name="_Toc115174751"/>
      <w:r>
        <w:lastRenderedPageBreak/>
        <w:t xml:space="preserve">Umstellung von poetischer </w:t>
      </w:r>
      <w:r w:rsidR="0083210C">
        <w:t>zu prosaischer Wortstellung</w:t>
      </w:r>
      <w:bookmarkEnd w:id="8"/>
    </w:p>
    <w:p w14:paraId="283EE402" w14:textId="34AC6F6E" w:rsidR="00CD6B31" w:rsidRDefault="00AA0816" w:rsidP="00CD6B31">
      <w:pPr>
        <w:jc w:val="both"/>
      </w:pPr>
      <w:r w:rsidRPr="00AA0816">
        <w:t xml:space="preserve">Wie </w:t>
      </w:r>
      <w:r w:rsidR="003067E1">
        <w:t xml:space="preserve">die Einrückmethode in Kapitel 4.1 </w:t>
      </w:r>
      <w:r w:rsidRPr="00AA0816">
        <w:t>zielt auch d</w:t>
      </w:r>
      <w:r w:rsidR="003067E1">
        <w:t>er</w:t>
      </w:r>
      <w:r w:rsidRPr="00AA0816">
        <w:t xml:space="preserve"> folgende</w:t>
      </w:r>
      <w:r w:rsidR="003067E1">
        <w:t xml:space="preserve"> Aufgabentyp</w:t>
      </w:r>
      <w:r w:rsidRPr="00AA0816">
        <w:t xml:space="preserve"> auf Sprachkompetenz und Textverständnis ab und bereitet gleichzeitig auf den Übersetzungsteil vor. Eine poetische Wortfolge kann bei Anfängern zu Verständnisschwierigkeiten führen. </w:t>
      </w:r>
      <w:r w:rsidR="0083210C">
        <w:t>Aufgaben</w:t>
      </w:r>
      <w:r w:rsidRPr="00AA0816">
        <w:t xml:space="preserve">, bei denen die Lernenden eine poetische in eine prosaische Syntax umwandeln müssen, können </w:t>
      </w:r>
      <w:r w:rsidR="003067E1">
        <w:t>den</w:t>
      </w:r>
      <w:r w:rsidRPr="00AA0816">
        <w:t xml:space="preserve"> Verstehensprozess fördern. Bei dieser Art von Aufgaben können, je nach gewünschtem Schwierigkeitsgrad der Übung, </w:t>
      </w:r>
      <w:r w:rsidR="003067E1">
        <w:t xml:space="preserve">auch </w:t>
      </w:r>
      <w:r w:rsidRPr="00AA0816">
        <w:t>einige Informationen im Glossar weggelassen werden.</w:t>
      </w:r>
    </w:p>
    <w:p w14:paraId="7E75D43E" w14:textId="77777777" w:rsidR="00AA0816" w:rsidRPr="00DD7265" w:rsidRDefault="00AA0816" w:rsidP="00CD6B31">
      <w:pPr>
        <w:jc w:val="both"/>
        <w:rPr>
          <w:rFonts w:ascii="Calibri" w:hAnsi="Calibri" w:cs="Calibri"/>
          <w:b/>
          <w:bCs/>
          <w:u w:val="single"/>
        </w:rPr>
      </w:pPr>
    </w:p>
    <w:p w14:paraId="0FBDF0FA" w14:textId="1BA14963" w:rsidR="00CD6B31" w:rsidRPr="00DD7265" w:rsidRDefault="00AA0816" w:rsidP="00CD6B31">
      <w:pPr>
        <w:jc w:val="both"/>
        <w:rPr>
          <w:rFonts w:ascii="Calibri" w:hAnsi="Calibri" w:cs="Calibri"/>
          <w:b/>
          <w:bCs/>
          <w:u w:val="single"/>
        </w:rPr>
      </w:pPr>
      <w:r>
        <w:rPr>
          <w:rFonts w:ascii="Calibri" w:hAnsi="Calibri" w:cs="Calibri"/>
          <w:b/>
          <w:bCs/>
          <w:u w:val="single"/>
        </w:rPr>
        <w:t>Beispiel</w:t>
      </w:r>
      <w:r w:rsidR="00CD6B31" w:rsidRPr="00DD7265">
        <w:rPr>
          <w:rFonts w:ascii="Calibri" w:hAnsi="Calibri" w:cs="Calibri"/>
          <w:b/>
          <w:bCs/>
          <w:u w:val="single"/>
        </w:rPr>
        <w:t>:</w:t>
      </w:r>
    </w:p>
    <w:p w14:paraId="04D26EE8" w14:textId="77777777" w:rsidR="00CD6B31" w:rsidRPr="00DD7265" w:rsidRDefault="00CD6B31" w:rsidP="00CD6B31">
      <w:pPr>
        <w:jc w:val="both"/>
        <w:rPr>
          <w:rFonts w:eastAsiaTheme="minorEastAsia"/>
          <w:i/>
          <w:iCs/>
          <w:color w:val="000000" w:themeColor="text1"/>
          <w:sz w:val="20"/>
          <w:szCs w:val="20"/>
        </w:rPr>
      </w:pPr>
      <w:proofErr w:type="spellStart"/>
      <w:r w:rsidRPr="00DD7265">
        <w:rPr>
          <w:rFonts w:ascii="Calibri" w:hAnsi="Calibri" w:cs="Calibri"/>
          <w:b/>
          <w:bCs/>
        </w:rPr>
        <w:t>Verg</w:t>
      </w:r>
      <w:proofErr w:type="spellEnd"/>
      <w:r w:rsidRPr="00DD7265">
        <w:rPr>
          <w:rFonts w:ascii="Calibri" w:hAnsi="Calibri" w:cs="Calibri"/>
          <w:b/>
          <w:bCs/>
        </w:rPr>
        <w:t xml:space="preserve">. </w:t>
      </w:r>
      <w:proofErr w:type="spellStart"/>
      <w:r w:rsidRPr="00AA0816">
        <w:rPr>
          <w:rFonts w:ascii="Calibri" w:hAnsi="Calibri" w:cs="Calibri"/>
          <w:b/>
          <w:bCs/>
          <w:i/>
          <w:iCs/>
        </w:rPr>
        <w:t>Aen</w:t>
      </w:r>
      <w:proofErr w:type="spellEnd"/>
      <w:r w:rsidRPr="00DD7265">
        <w:rPr>
          <w:rFonts w:ascii="Calibri" w:hAnsi="Calibri" w:cs="Calibri"/>
          <w:b/>
          <w:bCs/>
        </w:rPr>
        <w:t>. 2,270 - 295</w:t>
      </w:r>
    </w:p>
    <w:tbl>
      <w:tblPr>
        <w:tblStyle w:val="Tabellenraster"/>
        <w:tblW w:w="0" w:type="auto"/>
        <w:tblInd w:w="0" w:type="dxa"/>
        <w:tblLayout w:type="fixed"/>
        <w:tblLook w:val="06A0" w:firstRow="1" w:lastRow="0" w:firstColumn="1" w:lastColumn="0" w:noHBand="1" w:noVBand="1"/>
      </w:tblPr>
      <w:tblGrid>
        <w:gridCol w:w="540"/>
        <w:gridCol w:w="8588"/>
      </w:tblGrid>
      <w:tr w:rsidR="00CD6B31" w:rsidRPr="00DD7265" w14:paraId="7BE5E065" w14:textId="77777777" w:rsidTr="00D166BB">
        <w:tc>
          <w:tcPr>
            <w:tcW w:w="540" w:type="dxa"/>
          </w:tcPr>
          <w:p w14:paraId="17F563B8" w14:textId="77777777" w:rsidR="00CD6B31" w:rsidRPr="00DD7265" w:rsidRDefault="00CD6B31" w:rsidP="00D166BB">
            <w:pPr>
              <w:spacing w:line="276" w:lineRule="auto"/>
              <w:jc w:val="both"/>
              <w:rPr>
                <w:rFonts w:eastAsiaTheme="minorEastAsia"/>
                <w:sz w:val="24"/>
                <w:szCs w:val="24"/>
                <w:lang w:val="de-DE"/>
              </w:rPr>
            </w:pPr>
          </w:p>
          <w:p w14:paraId="3BFF4E7B" w14:textId="77777777" w:rsidR="00CD6B31" w:rsidRPr="00DD7265" w:rsidRDefault="00CD6B31" w:rsidP="00D166BB">
            <w:pPr>
              <w:spacing w:line="276" w:lineRule="auto"/>
              <w:jc w:val="both"/>
              <w:rPr>
                <w:rFonts w:eastAsiaTheme="minorEastAsia"/>
                <w:sz w:val="24"/>
                <w:szCs w:val="24"/>
                <w:lang w:val="de-DE"/>
              </w:rPr>
            </w:pPr>
          </w:p>
          <w:p w14:paraId="4C7286D8" w14:textId="77777777" w:rsidR="00CD6B31" w:rsidRPr="00DD7265" w:rsidRDefault="00CD6B31" w:rsidP="00D166BB">
            <w:pPr>
              <w:spacing w:line="276" w:lineRule="auto"/>
              <w:jc w:val="both"/>
              <w:rPr>
                <w:rFonts w:eastAsiaTheme="minorEastAsia"/>
                <w:sz w:val="24"/>
                <w:szCs w:val="24"/>
                <w:lang w:val="de-DE"/>
              </w:rPr>
            </w:pPr>
          </w:p>
          <w:p w14:paraId="60ABF538" w14:textId="77777777" w:rsidR="00CD6B31" w:rsidRPr="00DD7265" w:rsidRDefault="00CD6B31" w:rsidP="00D166BB">
            <w:pPr>
              <w:spacing w:line="276" w:lineRule="auto"/>
              <w:jc w:val="both"/>
              <w:rPr>
                <w:rFonts w:eastAsiaTheme="minorEastAsia"/>
                <w:sz w:val="24"/>
                <w:szCs w:val="24"/>
                <w:lang w:val="de-DE"/>
              </w:rPr>
            </w:pPr>
          </w:p>
          <w:p w14:paraId="3FEB3CA3" w14:textId="77777777" w:rsidR="00CD6B31" w:rsidRPr="00DD7265" w:rsidRDefault="00CD6B31" w:rsidP="00D166BB">
            <w:pPr>
              <w:spacing w:line="276" w:lineRule="auto"/>
              <w:jc w:val="both"/>
              <w:rPr>
                <w:rFonts w:eastAsiaTheme="minorEastAsia"/>
                <w:sz w:val="24"/>
                <w:szCs w:val="24"/>
                <w:lang w:val="de-DE"/>
              </w:rPr>
            </w:pPr>
            <w:r w:rsidRPr="00DD7265">
              <w:rPr>
                <w:rFonts w:eastAsiaTheme="minorEastAsia"/>
                <w:sz w:val="24"/>
                <w:szCs w:val="24"/>
                <w:lang w:val="de-DE"/>
              </w:rPr>
              <w:t>5</w:t>
            </w:r>
          </w:p>
          <w:p w14:paraId="3E820425" w14:textId="77777777" w:rsidR="00CD6B31" w:rsidRPr="00DD7265" w:rsidRDefault="00CD6B31" w:rsidP="00D166BB">
            <w:pPr>
              <w:spacing w:line="276" w:lineRule="auto"/>
              <w:jc w:val="both"/>
              <w:rPr>
                <w:rFonts w:eastAsiaTheme="minorEastAsia"/>
                <w:sz w:val="24"/>
                <w:szCs w:val="24"/>
                <w:lang w:val="de-DE"/>
              </w:rPr>
            </w:pPr>
          </w:p>
          <w:p w14:paraId="1CE5CB7F" w14:textId="77777777" w:rsidR="00CD6B31" w:rsidRPr="00DD7265" w:rsidRDefault="00CD6B31" w:rsidP="00D166BB">
            <w:pPr>
              <w:spacing w:line="276" w:lineRule="auto"/>
              <w:jc w:val="both"/>
              <w:rPr>
                <w:rFonts w:eastAsiaTheme="minorEastAsia"/>
                <w:sz w:val="24"/>
                <w:szCs w:val="24"/>
                <w:lang w:val="de-DE"/>
              </w:rPr>
            </w:pPr>
          </w:p>
          <w:p w14:paraId="36BC88A0" w14:textId="77777777" w:rsidR="00CD6B31" w:rsidRPr="00DD7265" w:rsidRDefault="00CD6B31" w:rsidP="00D166BB">
            <w:pPr>
              <w:spacing w:line="276" w:lineRule="auto"/>
              <w:jc w:val="both"/>
              <w:rPr>
                <w:rFonts w:eastAsiaTheme="minorEastAsia"/>
                <w:sz w:val="24"/>
                <w:szCs w:val="24"/>
                <w:lang w:val="de-DE"/>
              </w:rPr>
            </w:pPr>
          </w:p>
          <w:p w14:paraId="79D23285" w14:textId="77777777" w:rsidR="00CD6B31" w:rsidRPr="00DD7265" w:rsidRDefault="00CD6B31" w:rsidP="00D166BB">
            <w:pPr>
              <w:spacing w:line="276" w:lineRule="auto"/>
              <w:jc w:val="both"/>
              <w:rPr>
                <w:rFonts w:eastAsiaTheme="minorEastAsia"/>
                <w:sz w:val="24"/>
                <w:szCs w:val="24"/>
                <w:lang w:val="de-DE"/>
              </w:rPr>
            </w:pPr>
          </w:p>
          <w:p w14:paraId="0FE914B3" w14:textId="77777777" w:rsidR="00CD6B31" w:rsidRPr="00DD7265" w:rsidRDefault="00CD6B31" w:rsidP="00D166BB">
            <w:pPr>
              <w:spacing w:line="276" w:lineRule="auto"/>
              <w:jc w:val="both"/>
              <w:rPr>
                <w:rFonts w:eastAsiaTheme="minorEastAsia"/>
                <w:sz w:val="24"/>
                <w:szCs w:val="24"/>
                <w:lang w:val="de-DE"/>
              </w:rPr>
            </w:pPr>
            <w:r w:rsidRPr="00DD7265">
              <w:rPr>
                <w:rFonts w:eastAsiaTheme="minorEastAsia"/>
                <w:sz w:val="24"/>
                <w:szCs w:val="24"/>
                <w:lang w:val="de-DE"/>
              </w:rPr>
              <w:t>10</w:t>
            </w:r>
          </w:p>
          <w:p w14:paraId="7BCBDE95" w14:textId="77777777" w:rsidR="00CD6B31" w:rsidRPr="00DD7265" w:rsidRDefault="00CD6B31" w:rsidP="00D166BB">
            <w:pPr>
              <w:spacing w:line="276" w:lineRule="auto"/>
              <w:jc w:val="both"/>
              <w:rPr>
                <w:rFonts w:eastAsiaTheme="minorEastAsia"/>
                <w:sz w:val="24"/>
                <w:szCs w:val="24"/>
                <w:lang w:val="de-DE"/>
              </w:rPr>
            </w:pPr>
          </w:p>
          <w:p w14:paraId="5726E5E0" w14:textId="77777777" w:rsidR="00CD6B31" w:rsidRPr="00DD7265" w:rsidRDefault="00CD6B31" w:rsidP="00D166BB">
            <w:pPr>
              <w:spacing w:line="276" w:lineRule="auto"/>
              <w:jc w:val="both"/>
              <w:rPr>
                <w:rFonts w:eastAsiaTheme="minorEastAsia"/>
                <w:sz w:val="24"/>
                <w:szCs w:val="24"/>
                <w:lang w:val="de-DE"/>
              </w:rPr>
            </w:pPr>
          </w:p>
          <w:p w14:paraId="0A4DA403" w14:textId="77777777" w:rsidR="00CD6B31" w:rsidRPr="00DD7265" w:rsidRDefault="00CD6B31" w:rsidP="00D166BB">
            <w:pPr>
              <w:spacing w:line="276" w:lineRule="auto"/>
              <w:jc w:val="both"/>
              <w:rPr>
                <w:rFonts w:eastAsiaTheme="minorEastAsia"/>
                <w:sz w:val="24"/>
                <w:szCs w:val="24"/>
                <w:lang w:val="de-DE"/>
              </w:rPr>
            </w:pPr>
          </w:p>
          <w:p w14:paraId="5F99AE33" w14:textId="77777777" w:rsidR="00CD6B31" w:rsidRPr="00DD7265" w:rsidRDefault="00CD6B31" w:rsidP="00D166BB">
            <w:pPr>
              <w:spacing w:line="276" w:lineRule="auto"/>
              <w:jc w:val="both"/>
              <w:rPr>
                <w:rFonts w:eastAsiaTheme="minorEastAsia"/>
                <w:sz w:val="24"/>
                <w:szCs w:val="24"/>
                <w:lang w:val="de-DE"/>
              </w:rPr>
            </w:pPr>
          </w:p>
          <w:p w14:paraId="25BCD3B0" w14:textId="77777777" w:rsidR="00CD6B31" w:rsidRPr="00DD7265" w:rsidRDefault="00CD6B31" w:rsidP="00D166BB">
            <w:pPr>
              <w:spacing w:line="276" w:lineRule="auto"/>
              <w:jc w:val="both"/>
              <w:rPr>
                <w:rFonts w:eastAsiaTheme="minorEastAsia"/>
                <w:sz w:val="24"/>
                <w:szCs w:val="24"/>
                <w:lang w:val="de-DE"/>
              </w:rPr>
            </w:pPr>
            <w:r w:rsidRPr="00DD7265">
              <w:rPr>
                <w:rFonts w:eastAsiaTheme="minorEastAsia"/>
                <w:sz w:val="24"/>
                <w:szCs w:val="24"/>
                <w:lang w:val="de-DE"/>
              </w:rPr>
              <w:t>15</w:t>
            </w:r>
          </w:p>
          <w:p w14:paraId="5811D5C3" w14:textId="77777777" w:rsidR="00CD6B31" w:rsidRPr="00DD7265" w:rsidRDefault="00CD6B31" w:rsidP="00D166BB">
            <w:pPr>
              <w:spacing w:line="276" w:lineRule="auto"/>
              <w:jc w:val="both"/>
              <w:rPr>
                <w:rFonts w:eastAsiaTheme="minorEastAsia"/>
                <w:sz w:val="24"/>
                <w:szCs w:val="24"/>
                <w:lang w:val="de-DE"/>
              </w:rPr>
            </w:pPr>
          </w:p>
          <w:p w14:paraId="3F4276FA" w14:textId="77777777" w:rsidR="00CD6B31" w:rsidRPr="00DD7265" w:rsidRDefault="00CD6B31" w:rsidP="00D166BB">
            <w:pPr>
              <w:spacing w:line="276" w:lineRule="auto"/>
              <w:jc w:val="both"/>
              <w:rPr>
                <w:rFonts w:eastAsiaTheme="minorEastAsia"/>
                <w:sz w:val="24"/>
                <w:szCs w:val="24"/>
                <w:lang w:val="de-DE"/>
              </w:rPr>
            </w:pPr>
          </w:p>
          <w:p w14:paraId="73DB2631" w14:textId="77777777" w:rsidR="00CD6B31" w:rsidRPr="00DD7265" w:rsidRDefault="00CD6B31" w:rsidP="00D166BB">
            <w:pPr>
              <w:spacing w:line="276" w:lineRule="auto"/>
              <w:jc w:val="both"/>
              <w:rPr>
                <w:rFonts w:eastAsiaTheme="minorEastAsia"/>
                <w:sz w:val="24"/>
                <w:szCs w:val="24"/>
                <w:lang w:val="de-DE"/>
              </w:rPr>
            </w:pPr>
          </w:p>
          <w:p w14:paraId="395509AE" w14:textId="77777777" w:rsidR="00CD6B31" w:rsidRPr="00DD7265" w:rsidRDefault="00CD6B31" w:rsidP="00D166BB">
            <w:pPr>
              <w:spacing w:line="276" w:lineRule="auto"/>
              <w:jc w:val="both"/>
              <w:rPr>
                <w:rFonts w:eastAsiaTheme="minorEastAsia"/>
                <w:sz w:val="24"/>
                <w:szCs w:val="24"/>
                <w:lang w:val="de-DE"/>
              </w:rPr>
            </w:pPr>
          </w:p>
          <w:p w14:paraId="0E613700" w14:textId="77777777" w:rsidR="00CD6B31" w:rsidRPr="00DD7265" w:rsidRDefault="00CD6B31" w:rsidP="00D166BB">
            <w:pPr>
              <w:spacing w:line="276" w:lineRule="auto"/>
              <w:jc w:val="both"/>
              <w:rPr>
                <w:rFonts w:eastAsiaTheme="minorEastAsia"/>
                <w:sz w:val="24"/>
                <w:szCs w:val="24"/>
                <w:lang w:val="de-DE"/>
              </w:rPr>
            </w:pPr>
            <w:r w:rsidRPr="00DD7265">
              <w:rPr>
                <w:rFonts w:eastAsiaTheme="minorEastAsia"/>
                <w:sz w:val="24"/>
                <w:szCs w:val="24"/>
                <w:lang w:val="de-DE"/>
              </w:rPr>
              <w:t>20</w:t>
            </w:r>
          </w:p>
          <w:p w14:paraId="4287A5DC" w14:textId="77777777" w:rsidR="00CD6B31" w:rsidRPr="00DD7265" w:rsidRDefault="00CD6B31" w:rsidP="00D166BB">
            <w:pPr>
              <w:spacing w:line="276" w:lineRule="auto"/>
              <w:jc w:val="both"/>
              <w:rPr>
                <w:rFonts w:eastAsiaTheme="minorEastAsia"/>
                <w:sz w:val="24"/>
                <w:szCs w:val="24"/>
                <w:lang w:val="de-DE"/>
              </w:rPr>
            </w:pPr>
          </w:p>
          <w:p w14:paraId="68F2BEDD" w14:textId="77777777" w:rsidR="00CD6B31" w:rsidRPr="00DD7265" w:rsidRDefault="00CD6B31" w:rsidP="00D166BB">
            <w:pPr>
              <w:spacing w:line="276" w:lineRule="auto"/>
              <w:jc w:val="both"/>
              <w:rPr>
                <w:rFonts w:eastAsiaTheme="minorEastAsia"/>
                <w:sz w:val="24"/>
                <w:szCs w:val="24"/>
                <w:lang w:val="de-DE"/>
              </w:rPr>
            </w:pPr>
          </w:p>
          <w:p w14:paraId="43910B3D" w14:textId="77777777" w:rsidR="00CD6B31" w:rsidRPr="00DD7265" w:rsidRDefault="00CD6B31" w:rsidP="00D166BB">
            <w:pPr>
              <w:spacing w:line="276" w:lineRule="auto"/>
              <w:jc w:val="both"/>
              <w:rPr>
                <w:rFonts w:eastAsiaTheme="minorEastAsia"/>
                <w:sz w:val="24"/>
                <w:szCs w:val="24"/>
                <w:lang w:val="de-DE"/>
              </w:rPr>
            </w:pPr>
          </w:p>
          <w:p w14:paraId="2E68ECAB" w14:textId="77777777" w:rsidR="00CD6B31" w:rsidRPr="00DD7265" w:rsidRDefault="00CD6B31" w:rsidP="00D166BB">
            <w:pPr>
              <w:spacing w:line="276" w:lineRule="auto"/>
              <w:jc w:val="both"/>
              <w:rPr>
                <w:rFonts w:eastAsiaTheme="minorEastAsia"/>
                <w:sz w:val="24"/>
                <w:szCs w:val="24"/>
                <w:lang w:val="de-DE"/>
              </w:rPr>
            </w:pPr>
          </w:p>
          <w:p w14:paraId="0A4C16DE" w14:textId="77777777" w:rsidR="00CD6B31" w:rsidRPr="00DD7265" w:rsidRDefault="00CD6B31" w:rsidP="00D166BB">
            <w:pPr>
              <w:spacing w:line="276" w:lineRule="auto"/>
              <w:jc w:val="both"/>
              <w:rPr>
                <w:rFonts w:eastAsiaTheme="minorEastAsia"/>
                <w:sz w:val="24"/>
                <w:szCs w:val="24"/>
                <w:lang w:val="de-DE"/>
              </w:rPr>
            </w:pPr>
            <w:r w:rsidRPr="00DD7265">
              <w:rPr>
                <w:rFonts w:eastAsiaTheme="minorEastAsia"/>
                <w:sz w:val="24"/>
                <w:szCs w:val="24"/>
                <w:lang w:val="de-DE"/>
              </w:rPr>
              <w:t>25</w:t>
            </w:r>
          </w:p>
        </w:tc>
        <w:tc>
          <w:tcPr>
            <w:tcW w:w="8588" w:type="dxa"/>
          </w:tcPr>
          <w:p w14:paraId="241605B6" w14:textId="77777777" w:rsidR="00CD6B31" w:rsidRPr="00DD7265" w:rsidRDefault="00CD6B31" w:rsidP="00D166BB">
            <w:pPr>
              <w:spacing w:line="276" w:lineRule="auto"/>
              <w:ind w:left="180" w:right="2649"/>
              <w:rPr>
                <w:rFonts w:ascii="Calibri" w:eastAsia="Calibri" w:hAnsi="Calibri" w:cs="Calibri"/>
                <w:color w:val="000000" w:themeColor="text1"/>
                <w:sz w:val="24"/>
                <w:szCs w:val="24"/>
                <w:lang w:val="de-DE"/>
              </w:rPr>
            </w:pPr>
            <w:r w:rsidRPr="00DD7265">
              <w:rPr>
                <w:rFonts w:ascii="Calibri" w:eastAsia="Calibri" w:hAnsi="Calibri" w:cs="Calibri"/>
                <w:color w:val="000000" w:themeColor="text1"/>
                <w:sz w:val="24"/>
                <w:szCs w:val="24"/>
                <w:lang w:val="de-DE"/>
              </w:rPr>
              <w:t xml:space="preserve">In </w:t>
            </w:r>
            <w:proofErr w:type="spellStart"/>
            <w:r w:rsidRPr="00DD7265">
              <w:rPr>
                <w:rFonts w:ascii="Calibri" w:eastAsia="Calibri" w:hAnsi="Calibri" w:cs="Calibri"/>
                <w:color w:val="000000" w:themeColor="text1"/>
                <w:sz w:val="24"/>
                <w:szCs w:val="24"/>
                <w:lang w:val="de-DE"/>
              </w:rPr>
              <w:t>somnis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ecce</w:t>
            </w:r>
            <w:proofErr w:type="spellEnd"/>
            <w:r w:rsidRPr="00DD7265">
              <w:rPr>
                <w:rFonts w:ascii="Calibri" w:eastAsia="Calibri" w:hAnsi="Calibri" w:cs="Calibri"/>
                <w:color w:val="000000" w:themeColor="text1"/>
                <w:sz w:val="24"/>
                <w:szCs w:val="24"/>
                <w:lang w:val="de-DE"/>
              </w:rPr>
              <w:t xml:space="preserve">, ante oculos </w:t>
            </w:r>
            <w:proofErr w:type="spellStart"/>
            <w:r w:rsidRPr="00DD7265">
              <w:rPr>
                <w:rFonts w:ascii="Calibri" w:eastAsia="Calibri" w:hAnsi="Calibri" w:cs="Calibri"/>
                <w:color w:val="000000" w:themeColor="text1"/>
                <w:sz w:val="24"/>
                <w:szCs w:val="24"/>
                <w:lang w:val="de-DE"/>
              </w:rPr>
              <w:t>maestissimus</w:t>
            </w:r>
            <w:proofErr w:type="spellEnd"/>
            <w:r w:rsidRPr="00DD7265">
              <w:rPr>
                <w:rFonts w:ascii="Calibri" w:eastAsia="Calibri" w:hAnsi="Calibri" w:cs="Calibri"/>
                <w:color w:val="000000" w:themeColor="text1"/>
                <w:sz w:val="24"/>
                <w:szCs w:val="24"/>
                <w:lang w:val="de-DE"/>
              </w:rPr>
              <w:t xml:space="preserve"> Hector        </w:t>
            </w:r>
            <w:r w:rsidRPr="00DD7265">
              <w:rPr>
                <w:lang w:val="de-DE"/>
              </w:rPr>
              <w:br/>
            </w:r>
            <w:proofErr w:type="spellStart"/>
            <w:r w:rsidRPr="00DD7265">
              <w:rPr>
                <w:rFonts w:ascii="Calibri" w:eastAsia="Calibri" w:hAnsi="Calibri" w:cs="Calibri"/>
                <w:color w:val="000000" w:themeColor="text1"/>
                <w:sz w:val="24"/>
                <w:szCs w:val="24"/>
                <w:lang w:val="de-DE"/>
              </w:rPr>
              <w:t>visus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adesse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mihi</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largosque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effundere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fletus</w:t>
            </w:r>
            <w:proofErr w:type="spellEnd"/>
            <w:r w:rsidRPr="00DD7265">
              <w:rPr>
                <w:rFonts w:ascii="Calibri" w:eastAsia="Calibri" w:hAnsi="Calibri" w:cs="Calibri"/>
                <w:color w:val="000000" w:themeColor="text1"/>
                <w:sz w:val="24"/>
                <w:szCs w:val="24"/>
                <w:lang w:val="de-DE"/>
              </w:rPr>
              <w:t>,</w:t>
            </w:r>
            <w:r w:rsidRPr="00DD7265">
              <w:rPr>
                <w:lang w:val="de-DE"/>
              </w:rPr>
              <w:br/>
            </w:r>
            <w:proofErr w:type="spellStart"/>
            <w:r w:rsidRPr="00DD7265">
              <w:rPr>
                <w:rFonts w:ascii="Calibri" w:eastAsia="Calibri" w:hAnsi="Calibri" w:cs="Calibri"/>
                <w:color w:val="000000" w:themeColor="text1"/>
                <w:sz w:val="24"/>
                <w:szCs w:val="24"/>
                <w:lang w:val="de-DE"/>
              </w:rPr>
              <w:t>raptatus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bigis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ut</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quondam</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aterque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cruento</w:t>
            </w:r>
            <w:proofErr w:type="spellEnd"/>
            <w:r w:rsidRPr="00DD7265">
              <w:rPr>
                <w:lang w:val="de-DE"/>
              </w:rPr>
              <w:br/>
            </w:r>
            <w:r w:rsidRPr="00DD7265">
              <w:rPr>
                <w:rFonts w:ascii="Calibri" w:eastAsia="Calibri" w:hAnsi="Calibri" w:cs="Calibri"/>
                <w:color w:val="000000" w:themeColor="text1"/>
                <w:sz w:val="24"/>
                <w:szCs w:val="24"/>
                <w:lang w:val="de-DE"/>
              </w:rPr>
              <w:t xml:space="preserve">pulvere </w:t>
            </w:r>
            <w:proofErr w:type="spellStart"/>
            <w:r w:rsidRPr="00DD7265">
              <w:rPr>
                <w:rFonts w:ascii="Calibri" w:eastAsia="Calibri" w:hAnsi="Calibri" w:cs="Calibri"/>
                <w:color w:val="000000" w:themeColor="text1"/>
                <w:sz w:val="24"/>
                <w:szCs w:val="24"/>
                <w:lang w:val="de-DE"/>
              </w:rPr>
              <w:t>perque</w:t>
            </w:r>
            <w:proofErr w:type="spellEnd"/>
            <w:r w:rsidRPr="00DD7265">
              <w:rPr>
                <w:rFonts w:ascii="Calibri" w:eastAsia="Calibri" w:hAnsi="Calibri" w:cs="Calibri"/>
                <w:color w:val="000000" w:themeColor="text1"/>
                <w:sz w:val="24"/>
                <w:szCs w:val="24"/>
                <w:lang w:val="de-DE"/>
              </w:rPr>
              <w:t xml:space="preserve"> pedes </w:t>
            </w:r>
            <w:proofErr w:type="spellStart"/>
            <w:r w:rsidRPr="00DD7265">
              <w:rPr>
                <w:rFonts w:ascii="Calibri" w:eastAsia="Calibri" w:hAnsi="Calibri" w:cs="Calibri"/>
                <w:color w:val="000000" w:themeColor="text1"/>
                <w:sz w:val="24"/>
                <w:szCs w:val="24"/>
                <w:lang w:val="de-DE"/>
              </w:rPr>
              <w:t>traiectus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lora</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tumentis</w:t>
            </w:r>
            <w:proofErr w:type="spellEnd"/>
            <w:r w:rsidRPr="00DD7265">
              <w:rPr>
                <w:rFonts w:ascii="Calibri" w:eastAsia="Calibri" w:hAnsi="Calibri" w:cs="Calibri"/>
                <w:color w:val="000000" w:themeColor="text1"/>
                <w:sz w:val="24"/>
                <w:szCs w:val="24"/>
                <w:lang w:val="de-DE"/>
              </w:rPr>
              <w:t>.</w:t>
            </w:r>
            <w:r w:rsidRPr="00DD7265">
              <w:rPr>
                <w:lang w:val="de-DE"/>
              </w:rPr>
              <w:br/>
            </w:r>
            <w:r w:rsidRPr="00DD7265">
              <w:rPr>
                <w:rFonts w:ascii="Calibri" w:eastAsia="Calibri" w:hAnsi="Calibri" w:cs="Calibri"/>
                <w:color w:val="000000" w:themeColor="text1"/>
                <w:sz w:val="24"/>
                <w:szCs w:val="24"/>
                <w:lang w:val="de-DE"/>
              </w:rPr>
              <w:t xml:space="preserve">ei </w:t>
            </w:r>
            <w:proofErr w:type="spellStart"/>
            <w:r w:rsidRPr="00DD7265">
              <w:rPr>
                <w:rFonts w:ascii="Calibri" w:eastAsia="Calibri" w:hAnsi="Calibri" w:cs="Calibri"/>
                <w:color w:val="000000" w:themeColor="text1"/>
                <w:sz w:val="24"/>
                <w:szCs w:val="24"/>
                <w:lang w:val="de-DE"/>
              </w:rPr>
              <w:t>mihi</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qualis</w:t>
            </w:r>
            <w:proofErr w:type="spellEnd"/>
            <w:r w:rsidRPr="00DD7265">
              <w:rPr>
                <w:rFonts w:ascii="Calibri" w:eastAsia="Calibri" w:hAnsi="Calibri" w:cs="Calibri"/>
                <w:color w:val="000000" w:themeColor="text1"/>
                <w:sz w:val="24"/>
                <w:szCs w:val="24"/>
                <w:lang w:val="de-DE"/>
              </w:rPr>
              <w:t xml:space="preserve"> erat, </w:t>
            </w:r>
            <w:proofErr w:type="spellStart"/>
            <w:r w:rsidRPr="00DD7265">
              <w:rPr>
                <w:rFonts w:ascii="Calibri" w:eastAsia="Calibri" w:hAnsi="Calibri" w:cs="Calibri"/>
                <w:color w:val="000000" w:themeColor="text1"/>
                <w:sz w:val="24"/>
                <w:szCs w:val="24"/>
                <w:lang w:val="de-DE"/>
              </w:rPr>
              <w:t>quantum</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mutatus</w:t>
            </w:r>
            <w:proofErr w:type="spellEnd"/>
            <w:r w:rsidRPr="00DD7265">
              <w:rPr>
                <w:rFonts w:ascii="Calibri" w:eastAsia="Calibri" w:hAnsi="Calibri" w:cs="Calibri"/>
                <w:color w:val="000000" w:themeColor="text1"/>
                <w:sz w:val="24"/>
                <w:szCs w:val="24"/>
                <w:lang w:val="de-DE"/>
              </w:rPr>
              <w:t xml:space="preserve"> ab </w:t>
            </w:r>
            <w:proofErr w:type="spellStart"/>
            <w:r w:rsidRPr="00DD7265">
              <w:rPr>
                <w:rFonts w:ascii="Calibri" w:eastAsia="Calibri" w:hAnsi="Calibri" w:cs="Calibri"/>
                <w:color w:val="000000" w:themeColor="text1"/>
                <w:sz w:val="24"/>
                <w:szCs w:val="24"/>
                <w:lang w:val="de-DE"/>
              </w:rPr>
              <w:t>illo</w:t>
            </w:r>
            <w:proofErr w:type="spellEnd"/>
            <w:r w:rsidRPr="00DD7265">
              <w:rPr>
                <w:lang w:val="de-DE"/>
              </w:rPr>
              <w:br/>
            </w:r>
            <w:r w:rsidRPr="00DD7265">
              <w:rPr>
                <w:rFonts w:ascii="Calibri" w:eastAsia="Calibri" w:hAnsi="Calibri" w:cs="Calibri"/>
                <w:color w:val="000000" w:themeColor="text1"/>
                <w:sz w:val="24"/>
                <w:szCs w:val="24"/>
                <w:lang w:val="de-DE"/>
              </w:rPr>
              <w:t xml:space="preserve">Hectore </w:t>
            </w:r>
            <w:proofErr w:type="spellStart"/>
            <w:r w:rsidRPr="00DD7265">
              <w:rPr>
                <w:rFonts w:ascii="Calibri" w:eastAsia="Calibri" w:hAnsi="Calibri" w:cs="Calibri"/>
                <w:color w:val="000000" w:themeColor="text1"/>
                <w:sz w:val="24"/>
                <w:szCs w:val="24"/>
                <w:lang w:val="de-DE"/>
              </w:rPr>
              <w:t>qui</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redit</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exuvias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indutus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Achilli</w:t>
            </w:r>
            <w:proofErr w:type="spellEnd"/>
            <w:r w:rsidRPr="00DD7265">
              <w:rPr>
                <w:rFonts w:ascii="Calibri" w:eastAsia="Calibri" w:hAnsi="Calibri" w:cs="Calibri"/>
                <w:color w:val="000000" w:themeColor="text1"/>
                <w:sz w:val="24"/>
                <w:szCs w:val="24"/>
                <w:lang w:val="de-DE"/>
              </w:rPr>
              <w:t>               </w:t>
            </w:r>
            <w:r w:rsidRPr="00DD7265">
              <w:rPr>
                <w:lang w:val="de-DE"/>
              </w:rPr>
              <w:tab/>
            </w:r>
            <w:r w:rsidRPr="00DD7265">
              <w:rPr>
                <w:lang w:val="de-DE"/>
              </w:rPr>
              <w:tab/>
            </w:r>
            <w:r w:rsidRPr="00DD7265">
              <w:rPr>
                <w:lang w:val="de-DE"/>
              </w:rPr>
              <w:br/>
            </w:r>
            <w:proofErr w:type="spellStart"/>
            <w:r w:rsidRPr="00DD7265">
              <w:rPr>
                <w:rFonts w:ascii="Calibri" w:eastAsia="Calibri" w:hAnsi="Calibri" w:cs="Calibri"/>
                <w:color w:val="000000" w:themeColor="text1"/>
                <w:sz w:val="24"/>
                <w:szCs w:val="24"/>
                <w:lang w:val="de-DE"/>
              </w:rPr>
              <w:t>vel</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Danaum</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Phrygios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iaculatus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puppibus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ignis</w:t>
            </w:r>
            <w:proofErr w:type="spellEnd"/>
            <w:r w:rsidRPr="00DD7265">
              <w:rPr>
                <w:rFonts w:ascii="Calibri" w:eastAsia="Calibri" w:hAnsi="Calibri" w:cs="Calibri"/>
                <w:color w:val="000000" w:themeColor="text1"/>
                <w:sz w:val="24"/>
                <w:szCs w:val="24"/>
                <w:lang w:val="de-DE"/>
              </w:rPr>
              <w:t>!</w:t>
            </w:r>
            <w:r w:rsidRPr="00DD7265">
              <w:rPr>
                <w:lang w:val="de-DE"/>
              </w:rPr>
              <w:br/>
            </w:r>
            <w:proofErr w:type="spellStart"/>
            <w:r w:rsidRPr="00DD7265">
              <w:rPr>
                <w:rFonts w:ascii="Calibri" w:eastAsia="Calibri" w:hAnsi="Calibri" w:cs="Calibri"/>
                <w:color w:val="000000" w:themeColor="text1"/>
                <w:sz w:val="24"/>
                <w:szCs w:val="24"/>
                <w:lang w:val="de-DE"/>
              </w:rPr>
              <w:t>squalentem</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barbam</w:t>
            </w:r>
            <w:proofErr w:type="spellEnd"/>
            <w:r w:rsidRPr="00DD7265">
              <w:rPr>
                <w:rFonts w:ascii="Calibri" w:eastAsia="Calibri" w:hAnsi="Calibri" w:cs="Calibri"/>
                <w:color w:val="000000" w:themeColor="text1"/>
                <w:sz w:val="24"/>
                <w:szCs w:val="24"/>
                <w:lang w:val="de-DE"/>
              </w:rPr>
              <w:t xml:space="preserve"> et </w:t>
            </w:r>
            <w:proofErr w:type="spellStart"/>
            <w:r w:rsidRPr="00DD7265">
              <w:rPr>
                <w:rFonts w:ascii="Calibri" w:eastAsia="Calibri" w:hAnsi="Calibri" w:cs="Calibri"/>
                <w:color w:val="000000" w:themeColor="text1"/>
                <w:sz w:val="24"/>
                <w:szCs w:val="24"/>
                <w:lang w:val="de-DE"/>
              </w:rPr>
              <w:t>concretos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sanguine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crinis</w:t>
            </w:r>
            <w:proofErr w:type="spellEnd"/>
            <w:r w:rsidRPr="00DD7265">
              <w:rPr>
                <w:lang w:val="de-DE"/>
              </w:rPr>
              <w:br/>
            </w:r>
            <w:proofErr w:type="spellStart"/>
            <w:r w:rsidRPr="00DD7265">
              <w:rPr>
                <w:rFonts w:ascii="Calibri" w:eastAsia="Calibri" w:hAnsi="Calibri" w:cs="Calibri"/>
                <w:color w:val="000000" w:themeColor="text1"/>
                <w:sz w:val="24"/>
                <w:szCs w:val="24"/>
                <w:lang w:val="de-DE"/>
              </w:rPr>
              <w:t>vulneraque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illa</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gerens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quae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circum</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plurima</w:t>
            </w:r>
            <w:proofErr w:type="spellEnd"/>
            <w:r w:rsidRPr="00DD7265">
              <w:rPr>
                <w:rFonts w:ascii="Calibri" w:eastAsia="Calibri" w:hAnsi="Calibri" w:cs="Calibri"/>
                <w:color w:val="000000" w:themeColor="text1"/>
                <w:sz w:val="24"/>
                <w:szCs w:val="24"/>
                <w:lang w:val="de-DE"/>
              </w:rPr>
              <w:t xml:space="preserve"> muros</w:t>
            </w:r>
            <w:r w:rsidRPr="00DD7265">
              <w:rPr>
                <w:lang w:val="de-DE"/>
              </w:rPr>
              <w:br/>
            </w:r>
            <w:proofErr w:type="spellStart"/>
            <w:r w:rsidRPr="00DD7265">
              <w:rPr>
                <w:rFonts w:ascii="Calibri" w:eastAsia="Calibri" w:hAnsi="Calibri" w:cs="Calibri"/>
                <w:color w:val="000000" w:themeColor="text1"/>
                <w:sz w:val="24"/>
                <w:szCs w:val="24"/>
                <w:lang w:val="de-DE"/>
              </w:rPr>
              <w:t>accepit</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patrios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ultro</w:t>
            </w:r>
            <w:proofErr w:type="spellEnd"/>
            <w:r w:rsidRPr="00DD7265">
              <w:rPr>
                <w:rFonts w:ascii="Calibri" w:eastAsia="Calibri" w:hAnsi="Calibri" w:cs="Calibri"/>
                <w:color w:val="000000" w:themeColor="text1"/>
                <w:sz w:val="24"/>
                <w:szCs w:val="24"/>
                <w:lang w:val="de-DE"/>
              </w:rPr>
              <w:t xml:space="preserve"> flens ipse </w:t>
            </w:r>
            <w:proofErr w:type="spellStart"/>
            <w:r w:rsidRPr="00DD7265">
              <w:rPr>
                <w:rFonts w:ascii="Calibri" w:eastAsia="Calibri" w:hAnsi="Calibri" w:cs="Calibri"/>
                <w:color w:val="000000" w:themeColor="text1"/>
                <w:sz w:val="24"/>
                <w:szCs w:val="24"/>
                <w:lang w:val="de-DE"/>
              </w:rPr>
              <w:t>videbar</w:t>
            </w:r>
            <w:proofErr w:type="spellEnd"/>
            <w:r w:rsidRPr="00DD7265">
              <w:rPr>
                <w:lang w:val="de-DE"/>
              </w:rPr>
              <w:br/>
            </w:r>
            <w:proofErr w:type="spellStart"/>
            <w:r w:rsidRPr="00DD7265">
              <w:rPr>
                <w:rFonts w:ascii="Calibri" w:eastAsia="Calibri" w:hAnsi="Calibri" w:cs="Calibri"/>
                <w:color w:val="000000" w:themeColor="text1"/>
                <w:sz w:val="24"/>
                <w:szCs w:val="24"/>
                <w:lang w:val="de-DE"/>
              </w:rPr>
              <w:t>compellare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virum</w:t>
            </w:r>
            <w:proofErr w:type="spellEnd"/>
            <w:r w:rsidRPr="00DD7265">
              <w:rPr>
                <w:rFonts w:ascii="Calibri" w:eastAsia="Calibri" w:hAnsi="Calibri" w:cs="Calibri"/>
                <w:color w:val="000000" w:themeColor="text1"/>
                <w:sz w:val="24"/>
                <w:szCs w:val="24"/>
                <w:lang w:val="de-DE"/>
              </w:rPr>
              <w:t xml:space="preserve"> et </w:t>
            </w:r>
            <w:proofErr w:type="spellStart"/>
            <w:r w:rsidRPr="00DD7265">
              <w:rPr>
                <w:rFonts w:ascii="Calibri" w:eastAsia="Calibri" w:hAnsi="Calibri" w:cs="Calibri"/>
                <w:color w:val="000000" w:themeColor="text1"/>
                <w:sz w:val="24"/>
                <w:szCs w:val="24"/>
                <w:lang w:val="de-DE"/>
              </w:rPr>
              <w:t>maestas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expromere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voces</w:t>
            </w:r>
            <w:proofErr w:type="spellEnd"/>
            <w:r w:rsidRPr="00DD7265">
              <w:rPr>
                <w:rFonts w:ascii="Calibri" w:eastAsia="Calibri" w:hAnsi="Calibri" w:cs="Calibri"/>
                <w:color w:val="000000" w:themeColor="text1"/>
                <w:sz w:val="24"/>
                <w:szCs w:val="24"/>
                <w:lang w:val="de-DE"/>
              </w:rPr>
              <w:t>:               </w:t>
            </w:r>
            <w:r w:rsidRPr="00DD7265">
              <w:rPr>
                <w:lang w:val="de-DE"/>
              </w:rPr>
              <w:br/>
            </w:r>
            <w:r w:rsidRPr="00DD7265">
              <w:rPr>
                <w:rFonts w:ascii="Calibri" w:eastAsia="Calibri" w:hAnsi="Calibri" w:cs="Calibri"/>
                <w:color w:val="000000" w:themeColor="text1"/>
                <w:sz w:val="24"/>
                <w:szCs w:val="24"/>
                <w:lang w:val="de-DE"/>
              </w:rPr>
              <w:t xml:space="preserve">'o </w:t>
            </w:r>
            <w:proofErr w:type="spellStart"/>
            <w:r w:rsidRPr="00DD7265">
              <w:rPr>
                <w:rFonts w:ascii="Calibri" w:eastAsia="Calibri" w:hAnsi="Calibri" w:cs="Calibri"/>
                <w:color w:val="000000" w:themeColor="text1"/>
                <w:sz w:val="24"/>
                <w:szCs w:val="24"/>
                <w:lang w:val="de-DE"/>
              </w:rPr>
              <w:t>lux</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Dardaniae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spes</w:t>
            </w:r>
            <w:proofErr w:type="spellEnd"/>
            <w:r w:rsidRPr="00DD7265">
              <w:rPr>
                <w:rFonts w:ascii="Calibri" w:eastAsia="Calibri" w:hAnsi="Calibri" w:cs="Calibri"/>
                <w:color w:val="000000" w:themeColor="text1"/>
                <w:sz w:val="24"/>
                <w:szCs w:val="24"/>
                <w:lang w:val="de-DE"/>
              </w:rPr>
              <w:t xml:space="preserve"> o </w:t>
            </w:r>
            <w:proofErr w:type="spellStart"/>
            <w:r w:rsidRPr="00DD7265">
              <w:rPr>
                <w:rFonts w:ascii="Calibri" w:eastAsia="Calibri" w:hAnsi="Calibri" w:cs="Calibri"/>
                <w:color w:val="000000" w:themeColor="text1"/>
                <w:sz w:val="24"/>
                <w:szCs w:val="24"/>
                <w:lang w:val="de-DE"/>
              </w:rPr>
              <w:t>fidissima</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Teucrum</w:t>
            </w:r>
            <w:proofErr w:type="spellEnd"/>
            <w:r w:rsidRPr="00DD7265">
              <w:rPr>
                <w:rFonts w:ascii="Calibri" w:eastAsia="Calibri" w:hAnsi="Calibri" w:cs="Calibri"/>
                <w:color w:val="000000" w:themeColor="text1"/>
                <w:sz w:val="24"/>
                <w:szCs w:val="24"/>
                <w:lang w:val="de-DE"/>
              </w:rPr>
              <w:t>,</w:t>
            </w:r>
            <w:r w:rsidRPr="00DD7265">
              <w:rPr>
                <w:lang w:val="de-DE"/>
              </w:rPr>
              <w:br/>
            </w:r>
            <w:proofErr w:type="spellStart"/>
            <w:r w:rsidRPr="00DD7265">
              <w:rPr>
                <w:rFonts w:ascii="Calibri" w:eastAsia="Calibri" w:hAnsi="Calibri" w:cs="Calibri"/>
                <w:color w:val="000000" w:themeColor="text1"/>
                <w:sz w:val="24"/>
                <w:szCs w:val="24"/>
                <w:lang w:val="de-DE"/>
              </w:rPr>
              <w:t>quae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tantae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tenuere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morae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quibus</w:t>
            </w:r>
            <w:proofErr w:type="spellEnd"/>
            <w:r w:rsidRPr="00DD7265">
              <w:rPr>
                <w:rFonts w:ascii="Calibri" w:eastAsia="Calibri" w:hAnsi="Calibri" w:cs="Calibri"/>
                <w:color w:val="000000" w:themeColor="text1"/>
                <w:sz w:val="24"/>
                <w:szCs w:val="24"/>
                <w:lang w:val="de-DE"/>
              </w:rPr>
              <w:t xml:space="preserve"> Hector ab </w:t>
            </w:r>
            <w:proofErr w:type="spellStart"/>
            <w:r w:rsidRPr="00DD7265">
              <w:rPr>
                <w:rFonts w:ascii="Calibri" w:eastAsia="Calibri" w:hAnsi="Calibri" w:cs="Calibri"/>
                <w:color w:val="000000" w:themeColor="text1"/>
                <w:sz w:val="24"/>
                <w:szCs w:val="24"/>
                <w:lang w:val="de-DE"/>
              </w:rPr>
              <w:t>oris</w:t>
            </w:r>
            <w:proofErr w:type="spellEnd"/>
            <w:r w:rsidRPr="00DD7265">
              <w:rPr>
                <w:lang w:val="de-DE"/>
              </w:rPr>
              <w:br/>
            </w:r>
            <w:proofErr w:type="spellStart"/>
            <w:r w:rsidRPr="00DD7265">
              <w:rPr>
                <w:rFonts w:ascii="Calibri" w:eastAsia="Calibri" w:hAnsi="Calibri" w:cs="Calibri"/>
                <w:color w:val="000000" w:themeColor="text1"/>
                <w:sz w:val="24"/>
                <w:szCs w:val="24"/>
                <w:lang w:val="de-DE"/>
              </w:rPr>
              <w:t>exspectate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venis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ut</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te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post</w:t>
            </w:r>
            <w:proofErr w:type="spellEnd"/>
            <w:r w:rsidRPr="00DD7265">
              <w:rPr>
                <w:rFonts w:ascii="Calibri" w:eastAsia="Calibri" w:hAnsi="Calibri" w:cs="Calibri"/>
                <w:color w:val="000000" w:themeColor="text1"/>
                <w:sz w:val="24"/>
                <w:szCs w:val="24"/>
                <w:lang w:val="de-DE"/>
              </w:rPr>
              <w:t xml:space="preserve"> multa </w:t>
            </w:r>
            <w:proofErr w:type="spellStart"/>
            <w:r w:rsidRPr="00DD7265">
              <w:rPr>
                <w:rFonts w:ascii="Calibri" w:eastAsia="Calibri" w:hAnsi="Calibri" w:cs="Calibri"/>
                <w:color w:val="000000" w:themeColor="text1"/>
                <w:sz w:val="24"/>
                <w:szCs w:val="24"/>
                <w:lang w:val="de-DE"/>
              </w:rPr>
              <w:t>tuorum</w:t>
            </w:r>
            <w:proofErr w:type="spellEnd"/>
            <w:r w:rsidRPr="00DD7265">
              <w:rPr>
                <w:lang w:val="de-DE"/>
              </w:rPr>
              <w:br/>
            </w:r>
            <w:proofErr w:type="spellStart"/>
            <w:r w:rsidRPr="00DD7265">
              <w:rPr>
                <w:rFonts w:ascii="Calibri" w:eastAsia="Calibri" w:hAnsi="Calibri" w:cs="Calibri"/>
                <w:color w:val="000000" w:themeColor="text1"/>
                <w:sz w:val="24"/>
                <w:szCs w:val="24"/>
                <w:lang w:val="de-DE"/>
              </w:rPr>
              <w:t>funera</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post</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varios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hominumque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urbisque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labores</w:t>
            </w:r>
            <w:proofErr w:type="spellEnd"/>
            <w:r w:rsidRPr="00DD7265">
              <w:rPr>
                <w:lang w:val="de-DE"/>
              </w:rPr>
              <w:br/>
            </w:r>
            <w:proofErr w:type="spellStart"/>
            <w:r w:rsidRPr="00DD7265">
              <w:rPr>
                <w:rFonts w:ascii="Calibri" w:eastAsia="Calibri" w:hAnsi="Calibri" w:cs="Calibri"/>
                <w:color w:val="000000" w:themeColor="text1"/>
                <w:sz w:val="24"/>
                <w:szCs w:val="24"/>
                <w:lang w:val="de-DE"/>
              </w:rPr>
              <w:t>defessi</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aspicimus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quae</w:t>
            </w:r>
            <w:proofErr w:type="spellEnd"/>
            <w:r w:rsidRPr="00DD7265">
              <w:rPr>
                <w:rFonts w:ascii="Calibri" w:eastAsia="Calibri" w:hAnsi="Calibri" w:cs="Calibri"/>
                <w:color w:val="000000" w:themeColor="text1"/>
                <w:sz w:val="24"/>
                <w:szCs w:val="24"/>
                <w:lang w:val="de-DE"/>
              </w:rPr>
              <w:t xml:space="preserve"> causa </w:t>
            </w:r>
            <w:proofErr w:type="spellStart"/>
            <w:r w:rsidRPr="00DD7265">
              <w:rPr>
                <w:rFonts w:ascii="Calibri" w:eastAsia="Calibri" w:hAnsi="Calibri" w:cs="Calibri"/>
                <w:color w:val="000000" w:themeColor="text1"/>
                <w:sz w:val="24"/>
                <w:szCs w:val="24"/>
                <w:lang w:val="de-DE"/>
              </w:rPr>
              <w:t>indigna</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serenos</w:t>
            </w:r>
            <w:proofErr w:type="spellEnd"/>
            <w:r w:rsidRPr="00DD7265">
              <w:rPr>
                <w:rFonts w:ascii="Calibri" w:eastAsia="Calibri" w:hAnsi="Calibri" w:cs="Calibri"/>
                <w:color w:val="000000" w:themeColor="text1"/>
                <w:sz w:val="24"/>
                <w:szCs w:val="24"/>
                <w:lang w:val="de-DE"/>
              </w:rPr>
              <w:t>               </w:t>
            </w:r>
            <w:r w:rsidRPr="00DD7265">
              <w:rPr>
                <w:lang w:val="de-DE"/>
              </w:rPr>
              <w:br/>
            </w:r>
            <w:proofErr w:type="spellStart"/>
            <w:r w:rsidRPr="00DD7265">
              <w:rPr>
                <w:rFonts w:ascii="Calibri" w:eastAsia="Calibri" w:hAnsi="Calibri" w:cs="Calibri"/>
                <w:color w:val="000000" w:themeColor="text1"/>
                <w:sz w:val="24"/>
                <w:szCs w:val="24"/>
                <w:lang w:val="de-DE"/>
              </w:rPr>
              <w:t>foedavit</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vultus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aut</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cur</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haec</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vulnera</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cerno</w:t>
            </w:r>
            <w:proofErr w:type="spellEnd"/>
            <w:r w:rsidRPr="00DD7265">
              <w:rPr>
                <w:rFonts w:ascii="Calibri" w:eastAsia="Calibri" w:hAnsi="Calibri" w:cs="Calibri"/>
                <w:color w:val="000000" w:themeColor="text1"/>
                <w:sz w:val="24"/>
                <w:szCs w:val="24"/>
                <w:lang w:val="de-DE"/>
              </w:rPr>
              <w:t>?'</w:t>
            </w:r>
            <w:r w:rsidRPr="00DD7265">
              <w:rPr>
                <w:lang w:val="de-DE"/>
              </w:rPr>
              <w:br/>
            </w:r>
            <w:proofErr w:type="spellStart"/>
            <w:r w:rsidRPr="00DD7265">
              <w:rPr>
                <w:rFonts w:ascii="Calibri" w:eastAsia="Calibri" w:hAnsi="Calibri" w:cs="Calibri"/>
                <w:color w:val="000000" w:themeColor="text1"/>
                <w:sz w:val="24"/>
                <w:szCs w:val="24"/>
                <w:lang w:val="de-DE"/>
              </w:rPr>
              <w:t>ille</w:t>
            </w:r>
            <w:proofErr w:type="spellEnd"/>
            <w:r w:rsidRPr="00DD7265">
              <w:rPr>
                <w:rFonts w:ascii="Calibri" w:eastAsia="Calibri" w:hAnsi="Calibri" w:cs="Calibri"/>
                <w:color w:val="000000" w:themeColor="text1"/>
                <w:sz w:val="24"/>
                <w:szCs w:val="24"/>
                <w:lang w:val="de-DE"/>
              </w:rPr>
              <w:t xml:space="preserve"> nihil, </w:t>
            </w:r>
            <w:proofErr w:type="spellStart"/>
            <w:r w:rsidRPr="00DD7265">
              <w:rPr>
                <w:rFonts w:ascii="Calibri" w:eastAsia="Calibri" w:hAnsi="Calibri" w:cs="Calibri"/>
                <w:color w:val="000000" w:themeColor="text1"/>
                <w:sz w:val="24"/>
                <w:szCs w:val="24"/>
                <w:lang w:val="de-DE"/>
              </w:rPr>
              <w:t>nec</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me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quaerentem</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vana</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moratur</w:t>
            </w:r>
            <w:proofErr w:type="spellEnd"/>
            <w:r w:rsidRPr="00DD7265">
              <w:rPr>
                <w:rFonts w:ascii="Calibri" w:eastAsia="Calibri" w:hAnsi="Calibri" w:cs="Calibri"/>
                <w:color w:val="000000" w:themeColor="text1"/>
                <w:sz w:val="24"/>
                <w:szCs w:val="24"/>
                <w:lang w:val="de-DE"/>
              </w:rPr>
              <w:t>,</w:t>
            </w:r>
            <w:r w:rsidRPr="00DD7265">
              <w:rPr>
                <w:lang w:val="de-DE"/>
              </w:rPr>
              <w:br/>
            </w:r>
            <w:r w:rsidRPr="00DD7265">
              <w:rPr>
                <w:rFonts w:ascii="Calibri" w:eastAsia="Calibri" w:hAnsi="Calibri" w:cs="Calibri"/>
                <w:color w:val="000000" w:themeColor="text1"/>
                <w:sz w:val="24"/>
                <w:szCs w:val="24"/>
                <w:lang w:val="de-DE"/>
              </w:rPr>
              <w:t xml:space="preserve">sed </w:t>
            </w:r>
            <w:proofErr w:type="spellStart"/>
            <w:r w:rsidRPr="00DD7265">
              <w:rPr>
                <w:rFonts w:ascii="Calibri" w:eastAsia="Calibri" w:hAnsi="Calibri" w:cs="Calibri"/>
                <w:color w:val="000000" w:themeColor="text1"/>
                <w:sz w:val="24"/>
                <w:szCs w:val="24"/>
                <w:lang w:val="de-DE"/>
              </w:rPr>
              <w:t>graviter</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gemitus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imo</w:t>
            </w:r>
            <w:proofErr w:type="spellEnd"/>
            <w:r w:rsidRPr="00DD7265">
              <w:rPr>
                <w:rFonts w:ascii="Calibri" w:eastAsia="Calibri" w:hAnsi="Calibri" w:cs="Calibri"/>
                <w:color w:val="000000" w:themeColor="text1"/>
                <w:sz w:val="24"/>
                <w:szCs w:val="24"/>
                <w:lang w:val="de-DE"/>
              </w:rPr>
              <w:t xml:space="preserve"> de pectore </w:t>
            </w:r>
            <w:proofErr w:type="spellStart"/>
            <w:r w:rsidRPr="00DD7265">
              <w:rPr>
                <w:rFonts w:ascii="Calibri" w:eastAsia="Calibri" w:hAnsi="Calibri" w:cs="Calibri"/>
                <w:color w:val="000000" w:themeColor="text1"/>
                <w:sz w:val="24"/>
                <w:szCs w:val="24"/>
                <w:lang w:val="de-DE"/>
              </w:rPr>
              <w:t>ducens</w:t>
            </w:r>
            <w:proofErr w:type="spellEnd"/>
            <w:r w:rsidRPr="00DD7265">
              <w:rPr>
                <w:rFonts w:ascii="Calibri" w:eastAsia="Calibri" w:hAnsi="Calibri" w:cs="Calibri"/>
                <w:color w:val="000000" w:themeColor="text1"/>
                <w:sz w:val="24"/>
                <w:szCs w:val="24"/>
                <w:lang w:val="de-DE"/>
              </w:rPr>
              <w:t>,</w:t>
            </w:r>
            <w:r w:rsidRPr="00DD7265">
              <w:rPr>
                <w:lang w:val="de-DE"/>
              </w:rPr>
              <w:br/>
            </w:r>
            <w:r w:rsidRPr="00DD7265">
              <w:rPr>
                <w:rFonts w:ascii="Calibri" w:eastAsia="Calibri" w:hAnsi="Calibri" w:cs="Calibri"/>
                <w:color w:val="000000" w:themeColor="text1"/>
                <w:sz w:val="24"/>
                <w:szCs w:val="24"/>
                <w:lang w:val="de-DE"/>
              </w:rPr>
              <w:t xml:space="preserve">'heu fuge, </w:t>
            </w:r>
            <w:proofErr w:type="spellStart"/>
            <w:r w:rsidRPr="00DD7265">
              <w:rPr>
                <w:rFonts w:ascii="Calibri" w:eastAsia="Calibri" w:hAnsi="Calibri" w:cs="Calibri"/>
                <w:color w:val="000000" w:themeColor="text1"/>
                <w:sz w:val="24"/>
                <w:szCs w:val="24"/>
                <w:lang w:val="de-DE"/>
              </w:rPr>
              <w:t>nate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dea</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teque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his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ait</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eripe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flammis</w:t>
            </w:r>
            <w:proofErr w:type="spellEnd"/>
            <w:r w:rsidRPr="00DD7265">
              <w:rPr>
                <w:rFonts w:ascii="Calibri" w:eastAsia="Calibri" w:hAnsi="Calibri" w:cs="Calibri"/>
                <w:color w:val="000000" w:themeColor="text1"/>
                <w:sz w:val="24"/>
                <w:szCs w:val="24"/>
                <w:lang w:val="de-DE"/>
              </w:rPr>
              <w:t>.</w:t>
            </w:r>
            <w:r w:rsidRPr="00DD7265">
              <w:rPr>
                <w:lang w:val="de-DE"/>
              </w:rPr>
              <w:br/>
            </w:r>
            <w:proofErr w:type="spellStart"/>
            <w:r w:rsidRPr="00DD7265">
              <w:rPr>
                <w:rFonts w:ascii="Calibri" w:eastAsia="Calibri" w:hAnsi="Calibri" w:cs="Calibri"/>
                <w:color w:val="000000" w:themeColor="text1"/>
                <w:sz w:val="24"/>
                <w:szCs w:val="24"/>
                <w:lang w:val="de-DE"/>
              </w:rPr>
              <w:t>hostis</w:t>
            </w:r>
            <w:proofErr w:type="spellEnd"/>
            <w:r w:rsidRPr="00DD7265">
              <w:rPr>
                <w:rFonts w:ascii="Calibri" w:eastAsia="Calibri" w:hAnsi="Calibri" w:cs="Calibri"/>
                <w:color w:val="000000" w:themeColor="text1"/>
                <w:sz w:val="24"/>
                <w:szCs w:val="24"/>
                <w:lang w:val="de-DE"/>
              </w:rPr>
              <w:t xml:space="preserve"> habet muros; </w:t>
            </w:r>
            <w:proofErr w:type="spellStart"/>
            <w:r w:rsidRPr="00DD7265">
              <w:rPr>
                <w:rFonts w:ascii="Calibri" w:eastAsia="Calibri" w:hAnsi="Calibri" w:cs="Calibri"/>
                <w:color w:val="000000" w:themeColor="text1"/>
                <w:sz w:val="24"/>
                <w:szCs w:val="24"/>
                <w:lang w:val="de-DE"/>
              </w:rPr>
              <w:t>ruit</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alto</w:t>
            </w:r>
            <w:proofErr w:type="spellEnd"/>
            <w:r w:rsidRPr="00DD7265">
              <w:rPr>
                <w:rFonts w:ascii="Calibri" w:eastAsia="Calibri" w:hAnsi="Calibri" w:cs="Calibri"/>
                <w:color w:val="000000" w:themeColor="text1"/>
                <w:sz w:val="24"/>
                <w:szCs w:val="24"/>
                <w:lang w:val="de-DE"/>
              </w:rPr>
              <w:t xml:space="preserve"> a </w:t>
            </w:r>
            <w:proofErr w:type="spellStart"/>
            <w:r w:rsidRPr="00DD7265">
              <w:rPr>
                <w:rFonts w:ascii="Calibri" w:eastAsia="Calibri" w:hAnsi="Calibri" w:cs="Calibri"/>
                <w:color w:val="000000" w:themeColor="text1"/>
                <w:sz w:val="24"/>
                <w:szCs w:val="24"/>
                <w:lang w:val="de-DE"/>
              </w:rPr>
              <w:t>culmine</w:t>
            </w:r>
            <w:proofErr w:type="spellEnd"/>
            <w:r w:rsidRPr="00DD7265">
              <w:rPr>
                <w:rFonts w:ascii="Calibri" w:eastAsia="Calibri" w:hAnsi="Calibri" w:cs="Calibri"/>
                <w:color w:val="000000" w:themeColor="text1"/>
                <w:sz w:val="24"/>
                <w:szCs w:val="24"/>
                <w:lang w:val="de-DE"/>
              </w:rPr>
              <w:t xml:space="preserve"> Troia.               </w:t>
            </w:r>
            <w:r w:rsidRPr="00DD7265">
              <w:rPr>
                <w:lang w:val="de-DE"/>
              </w:rPr>
              <w:br/>
            </w:r>
            <w:proofErr w:type="spellStart"/>
            <w:r w:rsidRPr="00DD7265">
              <w:rPr>
                <w:rFonts w:ascii="Calibri" w:eastAsia="Calibri" w:hAnsi="Calibri" w:cs="Calibri"/>
                <w:color w:val="000000" w:themeColor="text1"/>
                <w:sz w:val="24"/>
                <w:szCs w:val="24"/>
                <w:lang w:val="de-DE"/>
              </w:rPr>
              <w:t>sat</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patriae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Priamoque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datum</w:t>
            </w:r>
            <w:proofErr w:type="spellEnd"/>
            <w:r w:rsidRPr="00DD7265">
              <w:rPr>
                <w:rFonts w:ascii="Calibri" w:eastAsia="Calibri" w:hAnsi="Calibri" w:cs="Calibri"/>
                <w:color w:val="000000" w:themeColor="text1"/>
                <w:sz w:val="24"/>
                <w:szCs w:val="24"/>
                <w:lang w:val="de-DE"/>
              </w:rPr>
              <w:t xml:space="preserve">: si </w:t>
            </w:r>
            <w:proofErr w:type="spellStart"/>
            <w:r w:rsidRPr="00DD7265">
              <w:rPr>
                <w:rFonts w:ascii="Calibri" w:eastAsia="Calibri" w:hAnsi="Calibri" w:cs="Calibri"/>
                <w:color w:val="000000" w:themeColor="text1"/>
                <w:sz w:val="24"/>
                <w:szCs w:val="24"/>
                <w:lang w:val="de-DE"/>
              </w:rPr>
              <w:t>Pergama</w:t>
            </w:r>
            <w:proofErr w:type="spellEnd"/>
            <w:r w:rsidRPr="00DD7265">
              <w:rPr>
                <w:rFonts w:ascii="Calibri" w:eastAsia="Calibri" w:hAnsi="Calibri" w:cs="Calibri"/>
                <w:color w:val="000000" w:themeColor="text1"/>
                <w:sz w:val="24"/>
                <w:szCs w:val="24"/>
                <w:lang w:val="de-DE"/>
              </w:rPr>
              <w:t xml:space="preserve"> dextra</w:t>
            </w:r>
            <w:r w:rsidRPr="00DD7265">
              <w:rPr>
                <w:lang w:val="de-DE"/>
              </w:rPr>
              <w:br/>
            </w:r>
            <w:proofErr w:type="spellStart"/>
            <w:r w:rsidRPr="00DD7265">
              <w:rPr>
                <w:rFonts w:ascii="Calibri" w:eastAsia="Calibri" w:hAnsi="Calibri" w:cs="Calibri"/>
                <w:color w:val="000000" w:themeColor="text1"/>
                <w:sz w:val="24"/>
                <w:szCs w:val="24"/>
                <w:lang w:val="de-DE"/>
              </w:rPr>
              <w:t>defendi</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possent</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etiam</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hac</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defensa</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fuissent</w:t>
            </w:r>
            <w:proofErr w:type="spellEnd"/>
            <w:r w:rsidRPr="00DD7265">
              <w:rPr>
                <w:rFonts w:ascii="Calibri" w:eastAsia="Calibri" w:hAnsi="Calibri" w:cs="Calibri"/>
                <w:color w:val="000000" w:themeColor="text1"/>
                <w:sz w:val="24"/>
                <w:szCs w:val="24"/>
                <w:lang w:val="de-DE"/>
              </w:rPr>
              <w:t>.</w:t>
            </w:r>
            <w:r w:rsidRPr="00DD7265">
              <w:rPr>
                <w:lang w:val="de-DE"/>
              </w:rPr>
              <w:br/>
            </w:r>
            <w:proofErr w:type="spellStart"/>
            <w:r w:rsidRPr="00DD7265">
              <w:rPr>
                <w:rFonts w:ascii="Calibri" w:eastAsia="Calibri" w:hAnsi="Calibri" w:cs="Calibri"/>
                <w:color w:val="000000" w:themeColor="text1"/>
                <w:sz w:val="24"/>
                <w:szCs w:val="24"/>
                <w:lang w:val="de-DE"/>
              </w:rPr>
              <w:t>sacra</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suosque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tibi</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commendat</w:t>
            </w:r>
            <w:proofErr w:type="spellEnd"/>
            <w:r w:rsidRPr="00DD7265">
              <w:rPr>
                <w:rFonts w:ascii="Calibri" w:eastAsia="Calibri" w:hAnsi="Calibri" w:cs="Calibri"/>
                <w:color w:val="000000" w:themeColor="text1"/>
                <w:sz w:val="24"/>
                <w:szCs w:val="24"/>
                <w:lang w:val="de-DE"/>
              </w:rPr>
              <w:t xml:space="preserve"> Troia </w:t>
            </w:r>
            <w:proofErr w:type="spellStart"/>
            <w:r w:rsidRPr="00DD7265">
              <w:rPr>
                <w:rFonts w:ascii="Calibri" w:eastAsia="Calibri" w:hAnsi="Calibri" w:cs="Calibri"/>
                <w:color w:val="000000" w:themeColor="text1"/>
                <w:sz w:val="24"/>
                <w:szCs w:val="24"/>
                <w:lang w:val="de-DE"/>
              </w:rPr>
              <w:t>penatis</w:t>
            </w:r>
            <w:proofErr w:type="spellEnd"/>
            <w:r w:rsidRPr="00DD7265">
              <w:rPr>
                <w:rFonts w:ascii="Calibri" w:eastAsia="Calibri" w:hAnsi="Calibri" w:cs="Calibri"/>
                <w:color w:val="000000" w:themeColor="text1"/>
                <w:sz w:val="24"/>
                <w:szCs w:val="24"/>
                <w:lang w:val="de-DE"/>
              </w:rPr>
              <w:t>;</w:t>
            </w:r>
            <w:r w:rsidRPr="00DD7265">
              <w:rPr>
                <w:lang w:val="de-DE"/>
              </w:rPr>
              <w:br/>
            </w:r>
            <w:proofErr w:type="spellStart"/>
            <w:r w:rsidRPr="00DD7265">
              <w:rPr>
                <w:rFonts w:ascii="Calibri" w:eastAsia="Calibri" w:hAnsi="Calibri" w:cs="Calibri"/>
                <w:color w:val="000000" w:themeColor="text1"/>
                <w:sz w:val="24"/>
                <w:szCs w:val="24"/>
                <w:lang w:val="de-DE"/>
              </w:rPr>
              <w:t>hos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cape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fatorum</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comites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his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moenia</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quaere</w:t>
            </w:r>
            <w:proofErr w:type="spellEnd"/>
            <w:r w:rsidRPr="00DD7265">
              <w:rPr>
                <w:lang w:val="de-DE"/>
              </w:rPr>
              <w:br/>
            </w:r>
            <w:r w:rsidRPr="00DD7265">
              <w:rPr>
                <w:rFonts w:ascii="Calibri" w:eastAsia="Calibri" w:hAnsi="Calibri" w:cs="Calibri"/>
                <w:color w:val="000000" w:themeColor="text1"/>
                <w:sz w:val="24"/>
                <w:szCs w:val="24"/>
                <w:lang w:val="de-DE"/>
              </w:rPr>
              <w:t xml:space="preserve">magna </w:t>
            </w:r>
            <w:proofErr w:type="spellStart"/>
            <w:r w:rsidRPr="00DD7265">
              <w:rPr>
                <w:rFonts w:ascii="Calibri" w:eastAsia="Calibri" w:hAnsi="Calibri" w:cs="Calibri"/>
                <w:color w:val="000000" w:themeColor="text1"/>
                <w:sz w:val="24"/>
                <w:szCs w:val="24"/>
                <w:lang w:val="de-DE"/>
              </w:rPr>
              <w:t>pererrato</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statues</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quae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denique</w:t>
            </w:r>
            <w:proofErr w:type="spellEnd"/>
            <w:r w:rsidRPr="00DD7265">
              <w:rPr>
                <w:rFonts w:ascii="Calibri" w:eastAsia="Calibri" w:hAnsi="Calibri" w:cs="Calibri"/>
                <w:color w:val="000000" w:themeColor="text1"/>
                <w:sz w:val="24"/>
                <w:szCs w:val="24"/>
                <w:lang w:val="de-DE"/>
              </w:rPr>
              <w:t xml:space="preserve"> </w:t>
            </w:r>
            <w:proofErr w:type="spellStart"/>
            <w:r w:rsidRPr="00DD7265">
              <w:rPr>
                <w:rFonts w:ascii="Calibri" w:eastAsia="Calibri" w:hAnsi="Calibri" w:cs="Calibri"/>
                <w:color w:val="000000" w:themeColor="text1"/>
                <w:sz w:val="24"/>
                <w:szCs w:val="24"/>
                <w:lang w:val="de-DE"/>
              </w:rPr>
              <w:t>ponto</w:t>
            </w:r>
            <w:proofErr w:type="spellEnd"/>
            <w:r w:rsidRPr="00DD7265">
              <w:rPr>
                <w:rFonts w:ascii="Calibri" w:eastAsia="Calibri" w:hAnsi="Calibri" w:cs="Calibri"/>
                <w:color w:val="000000" w:themeColor="text1"/>
                <w:sz w:val="24"/>
                <w:szCs w:val="24"/>
                <w:lang w:val="de-DE"/>
              </w:rPr>
              <w:t>.'               </w:t>
            </w:r>
          </w:p>
        </w:tc>
      </w:tr>
    </w:tbl>
    <w:p w14:paraId="3CDE7542" w14:textId="77777777" w:rsidR="00CD6B31" w:rsidRPr="00DD7265" w:rsidRDefault="00CD6B31" w:rsidP="00CD6B31">
      <w:pPr>
        <w:jc w:val="both"/>
        <w:rPr>
          <w:b/>
          <w:bCs/>
          <w:sz w:val="24"/>
          <w:szCs w:val="24"/>
        </w:rPr>
      </w:pPr>
    </w:p>
    <w:p w14:paraId="3D45347A" w14:textId="77777777" w:rsidR="00CD6B31" w:rsidRPr="00DD7265" w:rsidRDefault="00CD6B31" w:rsidP="00CD6B31">
      <w:pPr>
        <w:jc w:val="both"/>
        <w:rPr>
          <w:b/>
          <w:bCs/>
          <w:sz w:val="24"/>
          <w:szCs w:val="24"/>
        </w:rPr>
      </w:pPr>
    </w:p>
    <w:p w14:paraId="22FAFB72" w14:textId="77777777" w:rsidR="00CD6B31" w:rsidRPr="00DD7265" w:rsidRDefault="00CD6B31" w:rsidP="00CD6B31">
      <w:pPr>
        <w:jc w:val="both"/>
        <w:rPr>
          <w:b/>
          <w:bCs/>
          <w:sz w:val="24"/>
          <w:szCs w:val="24"/>
        </w:rPr>
      </w:pPr>
    </w:p>
    <w:p w14:paraId="408A0370" w14:textId="38D1DF83" w:rsidR="003067E1" w:rsidRPr="003067E1" w:rsidRDefault="003067E1" w:rsidP="00CD6B31">
      <w:pPr>
        <w:jc w:val="both"/>
        <w:rPr>
          <w:i/>
          <w:iCs/>
        </w:rPr>
      </w:pPr>
      <w:r w:rsidRPr="003067E1">
        <w:rPr>
          <w:i/>
          <w:iCs/>
        </w:rPr>
        <w:lastRenderedPageBreak/>
        <w:t>Vervollständigen Sie die Sätze in Prosawortstellung, indem Sie die Wörter entsprechend in die Lücken einsetzen.</w:t>
      </w:r>
    </w:p>
    <w:p w14:paraId="4A0E9568" w14:textId="1BF87B98" w:rsidR="00CD6B31" w:rsidRPr="00DD7265" w:rsidRDefault="003067E1" w:rsidP="00CD6B31">
      <w:pPr>
        <w:jc w:val="both"/>
      </w:pPr>
      <w:r>
        <w:t>V</w:t>
      </w:r>
      <w:r w:rsidR="00CD6B31" w:rsidRPr="00DD7265">
        <w:t xml:space="preserve">. 7: (sc. Hector) </w:t>
      </w:r>
      <w:proofErr w:type="spellStart"/>
      <w:r w:rsidR="00CD6B31" w:rsidRPr="00DD7265">
        <w:t>Danaum</w:t>
      </w:r>
      <w:proofErr w:type="spellEnd"/>
      <w:r w:rsidR="00CD6B31" w:rsidRPr="00DD7265">
        <w:t xml:space="preserve"> </w:t>
      </w:r>
      <w:proofErr w:type="spellStart"/>
      <w:r w:rsidR="00CD6B31" w:rsidRPr="00DD7265">
        <w:t>Phrygios</w:t>
      </w:r>
      <w:proofErr w:type="spellEnd"/>
      <w:r w:rsidR="00CD6B31" w:rsidRPr="00DD7265">
        <w:t xml:space="preserve"> </w:t>
      </w:r>
      <w:proofErr w:type="spellStart"/>
      <w:r w:rsidR="00CD6B31" w:rsidRPr="00DD7265">
        <w:t>iaculatus</w:t>
      </w:r>
      <w:proofErr w:type="spellEnd"/>
      <w:r w:rsidR="00CD6B31" w:rsidRPr="00DD7265">
        <w:t xml:space="preserve"> </w:t>
      </w:r>
      <w:proofErr w:type="spellStart"/>
      <w:r w:rsidR="00CD6B31" w:rsidRPr="00DD7265">
        <w:t>puppibus</w:t>
      </w:r>
      <w:proofErr w:type="spellEnd"/>
      <w:r w:rsidR="00CD6B31" w:rsidRPr="00DD7265">
        <w:t xml:space="preserve"> </w:t>
      </w:r>
      <w:proofErr w:type="spellStart"/>
      <w:r w:rsidR="00CD6B31" w:rsidRPr="00DD7265">
        <w:t>ignis</w:t>
      </w:r>
      <w:proofErr w:type="spellEnd"/>
    </w:p>
    <w:p w14:paraId="2C86877B" w14:textId="563B9AB6" w:rsidR="00CD6B31" w:rsidRPr="00DD7265" w:rsidRDefault="003067E1" w:rsidP="00CD6B31">
      <w:pPr>
        <w:jc w:val="both"/>
      </w:pPr>
      <w:r w:rsidRPr="006E4E97">
        <w:rPr>
          <w:lang w:val="en-GB"/>
        </w:rPr>
        <w:drawing>
          <wp:anchor distT="0" distB="0" distL="114300" distR="114300" simplePos="0" relativeHeight="251676672" behindDoc="0" locked="0" layoutInCell="1" allowOverlap="1" wp14:anchorId="6DD22F15" wp14:editId="242BB4FE">
            <wp:simplePos x="0" y="0"/>
            <wp:positionH relativeFrom="column">
              <wp:posOffset>214630</wp:posOffset>
            </wp:positionH>
            <wp:positionV relativeFrom="paragraph">
              <wp:posOffset>73025</wp:posOffset>
            </wp:positionV>
            <wp:extent cx="5731510" cy="1021715"/>
            <wp:effectExtent l="0" t="0" r="2540" b="698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1021715"/>
                    </a:xfrm>
                    <a:prstGeom prst="rect">
                      <a:avLst/>
                    </a:prstGeom>
                  </pic:spPr>
                </pic:pic>
              </a:graphicData>
            </a:graphic>
          </wp:anchor>
        </w:drawing>
      </w:r>
    </w:p>
    <w:p w14:paraId="40084536" w14:textId="3E59B34E" w:rsidR="00CD6B31" w:rsidRPr="00DD7265" w:rsidRDefault="00CD6B31" w:rsidP="00CD6B31">
      <w:pPr>
        <w:jc w:val="both"/>
      </w:pPr>
      <w:r w:rsidRPr="00DD7265">
        <w:sym w:font="Wingdings" w:char="F0E0"/>
      </w:r>
      <w:r w:rsidRPr="00DD7265">
        <w:t xml:space="preserve"> </w:t>
      </w:r>
    </w:p>
    <w:p w14:paraId="1854060E" w14:textId="02E75F20" w:rsidR="00CD6B31" w:rsidRPr="00DD7265" w:rsidRDefault="00CD6B31" w:rsidP="00CD6B31">
      <w:pPr>
        <w:jc w:val="both"/>
      </w:pPr>
    </w:p>
    <w:p w14:paraId="6A790DF7" w14:textId="77777777" w:rsidR="00CD6B31" w:rsidRPr="00DD7265" w:rsidRDefault="00CD6B31" w:rsidP="00CD6B31">
      <w:pPr>
        <w:jc w:val="both"/>
      </w:pPr>
    </w:p>
    <w:p w14:paraId="4119B67D" w14:textId="77777777" w:rsidR="00CD6B31" w:rsidRPr="00DD7265" w:rsidRDefault="00CD6B31" w:rsidP="00CD6B31">
      <w:pPr>
        <w:jc w:val="both"/>
      </w:pPr>
    </w:p>
    <w:p w14:paraId="127AB99F" w14:textId="103CD1F6" w:rsidR="00CD6B31" w:rsidRPr="00DD7265" w:rsidRDefault="003067E1" w:rsidP="00CD6B31">
      <w:pPr>
        <w:jc w:val="both"/>
      </w:pPr>
      <w:r>
        <w:t>VV</w:t>
      </w:r>
      <w:r w:rsidR="00CD6B31" w:rsidRPr="00DD7265">
        <w:t xml:space="preserve">. 25-26: </w:t>
      </w:r>
      <w:proofErr w:type="spellStart"/>
      <w:r w:rsidR="00CD6B31" w:rsidRPr="00DD7265">
        <w:t>hos</w:t>
      </w:r>
      <w:proofErr w:type="spellEnd"/>
      <w:r w:rsidR="00CD6B31" w:rsidRPr="00DD7265">
        <w:t xml:space="preserve"> </w:t>
      </w:r>
      <w:proofErr w:type="spellStart"/>
      <w:r w:rsidR="00CD6B31" w:rsidRPr="00DD7265">
        <w:t>cape</w:t>
      </w:r>
      <w:proofErr w:type="spellEnd"/>
      <w:r w:rsidR="00CD6B31" w:rsidRPr="00DD7265">
        <w:t xml:space="preserve"> </w:t>
      </w:r>
      <w:proofErr w:type="spellStart"/>
      <w:r w:rsidR="00CD6B31" w:rsidRPr="00DD7265">
        <w:t>fatorum</w:t>
      </w:r>
      <w:proofErr w:type="spellEnd"/>
      <w:r w:rsidR="00CD6B31" w:rsidRPr="00DD7265">
        <w:t xml:space="preserve"> </w:t>
      </w:r>
      <w:proofErr w:type="spellStart"/>
      <w:r w:rsidR="00CD6B31" w:rsidRPr="00DD7265">
        <w:t>comites</w:t>
      </w:r>
      <w:proofErr w:type="spellEnd"/>
      <w:r w:rsidR="00CD6B31" w:rsidRPr="00DD7265">
        <w:t xml:space="preserve">, </w:t>
      </w:r>
      <w:proofErr w:type="spellStart"/>
      <w:r w:rsidR="00CD6B31" w:rsidRPr="00DD7265">
        <w:t>his</w:t>
      </w:r>
      <w:proofErr w:type="spellEnd"/>
      <w:r w:rsidR="00CD6B31" w:rsidRPr="00DD7265">
        <w:t xml:space="preserve"> </w:t>
      </w:r>
      <w:proofErr w:type="spellStart"/>
      <w:r w:rsidR="00CD6B31" w:rsidRPr="00DD7265">
        <w:t>moenia</w:t>
      </w:r>
      <w:proofErr w:type="spellEnd"/>
      <w:r w:rsidR="00CD6B31" w:rsidRPr="00DD7265">
        <w:t xml:space="preserve"> </w:t>
      </w:r>
      <w:proofErr w:type="spellStart"/>
      <w:r w:rsidR="00CD6B31" w:rsidRPr="00DD7265">
        <w:t>quaere</w:t>
      </w:r>
      <w:proofErr w:type="spellEnd"/>
      <w:r w:rsidR="00CD6B31" w:rsidRPr="00DD7265">
        <w:t xml:space="preserve"> magna </w:t>
      </w:r>
      <w:proofErr w:type="spellStart"/>
      <w:r w:rsidR="00CD6B31" w:rsidRPr="00DD7265">
        <w:t>pererrato</w:t>
      </w:r>
      <w:proofErr w:type="spellEnd"/>
      <w:r w:rsidR="00CD6B31" w:rsidRPr="00DD7265">
        <w:t xml:space="preserve"> </w:t>
      </w:r>
      <w:proofErr w:type="spellStart"/>
      <w:r w:rsidR="00CD6B31" w:rsidRPr="00DD7265">
        <w:t>statues</w:t>
      </w:r>
      <w:proofErr w:type="spellEnd"/>
      <w:r w:rsidR="00CD6B31" w:rsidRPr="00DD7265">
        <w:t xml:space="preserve"> </w:t>
      </w:r>
      <w:proofErr w:type="spellStart"/>
      <w:r w:rsidR="00CD6B31" w:rsidRPr="00DD7265">
        <w:t>quae</w:t>
      </w:r>
      <w:proofErr w:type="spellEnd"/>
      <w:r w:rsidR="00CD6B31" w:rsidRPr="00DD7265">
        <w:t xml:space="preserve"> </w:t>
      </w:r>
      <w:proofErr w:type="spellStart"/>
      <w:r w:rsidR="00CD6B31" w:rsidRPr="00DD7265">
        <w:t>denique</w:t>
      </w:r>
      <w:proofErr w:type="spellEnd"/>
      <w:r w:rsidR="00CD6B31" w:rsidRPr="00DD7265">
        <w:t xml:space="preserve"> </w:t>
      </w:r>
      <w:proofErr w:type="spellStart"/>
      <w:r w:rsidR="00CD6B31" w:rsidRPr="00DD7265">
        <w:t>ponto</w:t>
      </w:r>
      <w:proofErr w:type="spellEnd"/>
      <w:r w:rsidR="00CD6B31" w:rsidRPr="00DD7265">
        <w:t>.</w:t>
      </w:r>
    </w:p>
    <w:p w14:paraId="092FC4EF" w14:textId="6EEAD20A" w:rsidR="00CD6B31" w:rsidRPr="00DD7265" w:rsidRDefault="003067E1" w:rsidP="00CD6B31">
      <w:pPr>
        <w:jc w:val="both"/>
      </w:pPr>
      <w:r w:rsidRPr="0053053B">
        <w:rPr>
          <w:lang w:val="en-GB"/>
        </w:rPr>
        <w:drawing>
          <wp:anchor distT="0" distB="0" distL="114300" distR="114300" simplePos="0" relativeHeight="251678720" behindDoc="0" locked="0" layoutInCell="1" allowOverlap="1" wp14:anchorId="6D78EF2E" wp14:editId="0A4D4F01">
            <wp:simplePos x="0" y="0"/>
            <wp:positionH relativeFrom="column">
              <wp:posOffset>509905</wp:posOffset>
            </wp:positionH>
            <wp:positionV relativeFrom="paragraph">
              <wp:posOffset>67945</wp:posOffset>
            </wp:positionV>
            <wp:extent cx="4504055" cy="25146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04055" cy="2514600"/>
                    </a:xfrm>
                    <a:prstGeom prst="rect">
                      <a:avLst/>
                    </a:prstGeom>
                  </pic:spPr>
                </pic:pic>
              </a:graphicData>
            </a:graphic>
            <wp14:sizeRelH relativeFrom="page">
              <wp14:pctWidth>0</wp14:pctWidth>
            </wp14:sizeRelH>
            <wp14:sizeRelV relativeFrom="page">
              <wp14:pctHeight>0</wp14:pctHeight>
            </wp14:sizeRelV>
          </wp:anchor>
        </w:drawing>
      </w:r>
    </w:p>
    <w:p w14:paraId="08A2B2D5" w14:textId="2E5CFB2A" w:rsidR="00CD6B31" w:rsidRPr="00DD7265" w:rsidRDefault="00CD6B31" w:rsidP="00CD6B31">
      <w:pPr>
        <w:jc w:val="both"/>
      </w:pPr>
      <w:r w:rsidRPr="00DD7265">
        <w:sym w:font="Wingdings" w:char="F0E0"/>
      </w:r>
    </w:p>
    <w:p w14:paraId="64B35D15" w14:textId="2EE3A983" w:rsidR="00CD6B31" w:rsidRPr="00DD7265" w:rsidRDefault="00CD6B31" w:rsidP="00CD6B31">
      <w:pPr>
        <w:jc w:val="both"/>
      </w:pPr>
    </w:p>
    <w:p w14:paraId="5006E850" w14:textId="77777777" w:rsidR="00CD6B31" w:rsidRPr="00DD7265" w:rsidRDefault="00CD6B31" w:rsidP="00CD6B31">
      <w:pPr>
        <w:jc w:val="both"/>
      </w:pPr>
    </w:p>
    <w:p w14:paraId="340B1E4E" w14:textId="77777777" w:rsidR="00CD6B31" w:rsidRPr="00DD7265" w:rsidRDefault="00CD6B31" w:rsidP="00CD6B31">
      <w:pPr>
        <w:jc w:val="both"/>
      </w:pPr>
    </w:p>
    <w:p w14:paraId="299656A0" w14:textId="77777777" w:rsidR="00CD6B31" w:rsidRPr="00DD7265" w:rsidRDefault="00CD6B31" w:rsidP="00CD6B31">
      <w:pPr>
        <w:jc w:val="both"/>
      </w:pPr>
    </w:p>
    <w:p w14:paraId="07860C20" w14:textId="77777777" w:rsidR="00CD6B31" w:rsidRPr="00DD7265" w:rsidRDefault="00CD6B31" w:rsidP="00CD6B31">
      <w:pPr>
        <w:jc w:val="both"/>
      </w:pPr>
    </w:p>
    <w:p w14:paraId="3C8BCC7E" w14:textId="77777777" w:rsidR="00CD6B31" w:rsidRPr="00DD7265" w:rsidRDefault="00CD6B31" w:rsidP="00CD6B31">
      <w:pPr>
        <w:jc w:val="both"/>
      </w:pPr>
    </w:p>
    <w:p w14:paraId="5A30BF56" w14:textId="77777777" w:rsidR="00CD6B31" w:rsidRPr="00DD7265" w:rsidRDefault="00CD6B31" w:rsidP="00CD6B31">
      <w:pPr>
        <w:jc w:val="both"/>
      </w:pPr>
    </w:p>
    <w:p w14:paraId="1B291D9C" w14:textId="77777777" w:rsidR="00CD6B31" w:rsidRPr="00DD7265" w:rsidRDefault="00CD6B31" w:rsidP="00CD6B31">
      <w:pPr>
        <w:jc w:val="both"/>
      </w:pPr>
    </w:p>
    <w:p w14:paraId="1361BB92" w14:textId="77777777" w:rsidR="00CD6B31" w:rsidRPr="00DD7265" w:rsidRDefault="00CD6B31" w:rsidP="00CD6B31">
      <w:pPr>
        <w:jc w:val="both"/>
      </w:pPr>
    </w:p>
    <w:p w14:paraId="276597F9" w14:textId="77777777" w:rsidR="00CD6B31" w:rsidRPr="00DD7265" w:rsidRDefault="00CD6B31" w:rsidP="00CD6B31">
      <w:pPr>
        <w:jc w:val="both"/>
      </w:pPr>
    </w:p>
    <w:p w14:paraId="7F83ED51" w14:textId="77777777" w:rsidR="00CD6B31" w:rsidRPr="00DD7265" w:rsidRDefault="00CD6B31" w:rsidP="00CD6B31">
      <w:pPr>
        <w:jc w:val="both"/>
      </w:pPr>
    </w:p>
    <w:p w14:paraId="03342FAB" w14:textId="4891A361" w:rsidR="00CD6B31" w:rsidRPr="00DD7265" w:rsidRDefault="00CD6B31" w:rsidP="00CD6B31">
      <w:pPr>
        <w:pStyle w:val="berschrift2"/>
      </w:pPr>
      <w:bookmarkStart w:id="9" w:name="_Toc115113906"/>
      <w:bookmarkStart w:id="10" w:name="_Toc115174752"/>
      <w:proofErr w:type="spellStart"/>
      <w:r w:rsidRPr="00DD7265">
        <w:rPr>
          <w:i/>
          <w:iCs/>
        </w:rPr>
        <w:t>verum</w:t>
      </w:r>
      <w:proofErr w:type="spellEnd"/>
      <w:r w:rsidRPr="00DD7265">
        <w:rPr>
          <w:i/>
          <w:iCs/>
        </w:rPr>
        <w:t>-falsum</w:t>
      </w:r>
      <w:r w:rsidRPr="00DD7265">
        <w:t xml:space="preserve"> </w:t>
      </w:r>
      <w:bookmarkEnd w:id="9"/>
      <w:r w:rsidR="00F41CEF">
        <w:t>mit Textbelegen</w:t>
      </w:r>
      <w:bookmarkEnd w:id="10"/>
    </w:p>
    <w:p w14:paraId="42FC3B32" w14:textId="7B4A27D4" w:rsidR="00F41CEF" w:rsidRDefault="00F41CEF" w:rsidP="00F41CEF">
      <w:pPr>
        <w:jc w:val="both"/>
      </w:pPr>
      <w:r>
        <w:t xml:space="preserve">Der </w:t>
      </w:r>
      <w:r>
        <w:t>Aufgaben</w:t>
      </w:r>
      <w:r>
        <w:t xml:space="preserve">typ </w:t>
      </w:r>
      <w:proofErr w:type="spellStart"/>
      <w:r w:rsidRPr="00F41CEF">
        <w:rPr>
          <w:i/>
          <w:iCs/>
        </w:rPr>
        <w:t>verum</w:t>
      </w:r>
      <w:proofErr w:type="spellEnd"/>
      <w:r w:rsidRPr="00F41CEF">
        <w:rPr>
          <w:i/>
          <w:iCs/>
        </w:rPr>
        <w:t>-falsum</w:t>
      </w:r>
      <w:r>
        <w:t xml:space="preserve"> wurde bereits in der </w:t>
      </w:r>
      <w:r w:rsidRPr="00F41CEF">
        <w:rPr>
          <w:i/>
          <w:iCs/>
        </w:rPr>
        <w:t>Basic Level</w:t>
      </w:r>
      <w:r>
        <w:t xml:space="preserve"> Typologie</w:t>
      </w:r>
      <w:r>
        <w:t xml:space="preserve"> erläutert</w:t>
      </w:r>
      <w:r>
        <w:t>. Allerdings kann er</w:t>
      </w:r>
      <w:r>
        <w:t xml:space="preserve"> </w:t>
      </w:r>
      <w:r>
        <w:t xml:space="preserve">so </w:t>
      </w:r>
      <w:r>
        <w:t xml:space="preserve">angepasst werden, </w:t>
      </w:r>
      <w:r>
        <w:t>dass er</w:t>
      </w:r>
      <w:r>
        <w:t xml:space="preserve"> den in den Richtlinien für d</w:t>
      </w:r>
      <w:r>
        <w:t xml:space="preserve">as </w:t>
      </w:r>
      <w:proofErr w:type="spellStart"/>
      <w:r w:rsidRPr="00F41CEF">
        <w:rPr>
          <w:i/>
          <w:iCs/>
        </w:rPr>
        <w:t>Advanced</w:t>
      </w:r>
      <w:proofErr w:type="spellEnd"/>
      <w:r w:rsidRPr="00F41CEF">
        <w:rPr>
          <w:i/>
          <w:iCs/>
        </w:rPr>
        <w:t xml:space="preserve"> Level</w:t>
      </w:r>
      <w:r>
        <w:t xml:space="preserve"> genannten Kriterien des </w:t>
      </w:r>
      <w:r>
        <w:t>vertieften Textverständnisses</w:t>
      </w:r>
      <w:r>
        <w:t xml:space="preserve"> besser </w:t>
      </w:r>
      <w:r>
        <w:t>entspricht</w:t>
      </w:r>
      <w:r>
        <w:t xml:space="preserve">. Wenn die Struktur des </w:t>
      </w:r>
      <w:r>
        <w:t>Typs</w:t>
      </w:r>
      <w:r>
        <w:t xml:space="preserve"> um </w:t>
      </w:r>
      <w:r>
        <w:t>Text</w:t>
      </w:r>
      <w:r w:rsidR="00E1454A">
        <w:t>zitate</w:t>
      </w:r>
      <w:r>
        <w:t xml:space="preserve"> erweitert wird, gibt es keinen Raum für das Erraten der richtigen Antwort, da die Lernenden ihre Lösung </w:t>
      </w:r>
      <w:r>
        <w:t>belegen</w:t>
      </w:r>
      <w:r>
        <w:t xml:space="preserve"> müssen. Um das Niveau anzuheben, kann eine </w:t>
      </w:r>
      <w:r w:rsidRPr="00F41CEF">
        <w:rPr>
          <w:i/>
          <w:iCs/>
        </w:rPr>
        <w:t>non</w:t>
      </w:r>
      <w:r w:rsidRPr="00F41CEF">
        <w:rPr>
          <w:i/>
          <w:iCs/>
        </w:rPr>
        <w:t>-liquet</w:t>
      </w:r>
      <w:r>
        <w:t xml:space="preserve"> Kategorie </w:t>
      </w:r>
      <w:r>
        <w:t>zum Aufgabentyp</w:t>
      </w:r>
      <w:r>
        <w:t xml:space="preserve"> hinzugefügt werden, wie im folgenden Beispiel gezeigt.</w:t>
      </w:r>
    </w:p>
    <w:p w14:paraId="6177B325" w14:textId="77777777" w:rsidR="00F41CEF" w:rsidRDefault="00F41CEF" w:rsidP="00F41CEF">
      <w:pPr>
        <w:jc w:val="both"/>
      </w:pPr>
    </w:p>
    <w:p w14:paraId="4820854E" w14:textId="77777777" w:rsidR="00F41CEF" w:rsidRPr="00F41CEF" w:rsidRDefault="00F41CEF" w:rsidP="00F41CEF">
      <w:pPr>
        <w:jc w:val="both"/>
        <w:rPr>
          <w:b/>
          <w:bCs/>
          <w:u w:val="single"/>
        </w:rPr>
      </w:pPr>
      <w:r w:rsidRPr="00F41CEF">
        <w:rPr>
          <w:b/>
          <w:bCs/>
          <w:u w:val="single"/>
        </w:rPr>
        <w:t>Beispiel:</w:t>
      </w:r>
    </w:p>
    <w:p w14:paraId="4E57C6FE" w14:textId="4FD27FD6" w:rsidR="00CD6B31" w:rsidRPr="00F41CEF" w:rsidRDefault="00F41CEF" w:rsidP="00F41CEF">
      <w:pPr>
        <w:jc w:val="both"/>
        <w:rPr>
          <w:rFonts w:eastAsiaTheme="minorEastAsia"/>
          <w:i/>
          <w:iCs/>
          <w:color w:val="000000" w:themeColor="text1"/>
        </w:rPr>
      </w:pPr>
      <w:r w:rsidRPr="00F41CEF">
        <w:rPr>
          <w:i/>
          <w:iCs/>
        </w:rPr>
        <w:t xml:space="preserve">Wählen Sie, ob die folgenden Aussagen richtig, falsch oder nicht zu beantworten sind. Wenn Sie sich für richtig oder falsch entscheiden, belegen Sie Ihre Antwort bitte mit Zitaten (und Angabe der entsprechenden Zeilen) aus dem </w:t>
      </w:r>
      <w:r w:rsidRPr="00F41CEF">
        <w:rPr>
          <w:i/>
          <w:iCs/>
        </w:rPr>
        <w:t xml:space="preserve">abgebildeten </w:t>
      </w:r>
      <w:r w:rsidRPr="00F41CEF">
        <w:rPr>
          <w:i/>
          <w:iCs/>
        </w:rPr>
        <w:t>ersten Teil des Textes.</w:t>
      </w:r>
    </w:p>
    <w:tbl>
      <w:tblPr>
        <w:tblStyle w:val="Tabellenraster"/>
        <w:tblW w:w="0" w:type="auto"/>
        <w:tblInd w:w="0" w:type="dxa"/>
        <w:tblLayout w:type="fixed"/>
        <w:tblLook w:val="06A0" w:firstRow="1" w:lastRow="0" w:firstColumn="1" w:lastColumn="0" w:noHBand="1" w:noVBand="1"/>
      </w:tblPr>
      <w:tblGrid>
        <w:gridCol w:w="534"/>
        <w:gridCol w:w="8481"/>
      </w:tblGrid>
      <w:tr w:rsidR="00CD6B31" w:rsidRPr="00DD7265" w14:paraId="5BE0A72C" w14:textId="77777777" w:rsidTr="00D166BB">
        <w:tc>
          <w:tcPr>
            <w:tcW w:w="5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79E53A" w14:textId="77777777" w:rsidR="00CD6B31" w:rsidRPr="00DD7265" w:rsidRDefault="00CD6B31" w:rsidP="00D166BB">
            <w:pPr>
              <w:spacing w:line="360" w:lineRule="auto"/>
              <w:jc w:val="both"/>
              <w:rPr>
                <w:rFonts w:eastAsiaTheme="minorEastAsia"/>
                <w:lang w:val="de-DE"/>
              </w:rPr>
            </w:pPr>
          </w:p>
          <w:p w14:paraId="175BAB94" w14:textId="77777777" w:rsidR="00CD6B31" w:rsidRPr="00DD7265" w:rsidRDefault="00CD6B31" w:rsidP="00D166BB">
            <w:pPr>
              <w:spacing w:line="360" w:lineRule="auto"/>
              <w:jc w:val="both"/>
              <w:rPr>
                <w:rFonts w:eastAsiaTheme="minorEastAsia"/>
                <w:lang w:val="de-DE"/>
              </w:rPr>
            </w:pPr>
          </w:p>
          <w:p w14:paraId="32D20783" w14:textId="77777777" w:rsidR="00CD6B31" w:rsidRPr="00DD7265" w:rsidRDefault="00CD6B31" w:rsidP="00D166BB">
            <w:pPr>
              <w:spacing w:line="360" w:lineRule="auto"/>
              <w:jc w:val="both"/>
              <w:rPr>
                <w:rFonts w:eastAsiaTheme="minorEastAsia"/>
                <w:lang w:val="de-DE"/>
              </w:rPr>
            </w:pPr>
          </w:p>
          <w:p w14:paraId="3E76EFA7" w14:textId="77777777" w:rsidR="00CD6B31" w:rsidRPr="00DD7265" w:rsidRDefault="00CD6B31" w:rsidP="00D166BB">
            <w:pPr>
              <w:spacing w:line="360" w:lineRule="auto"/>
              <w:jc w:val="both"/>
              <w:rPr>
                <w:rFonts w:eastAsiaTheme="minorEastAsia"/>
                <w:lang w:val="de-DE"/>
              </w:rPr>
            </w:pPr>
          </w:p>
          <w:p w14:paraId="73D4A2F2" w14:textId="77777777" w:rsidR="00CD6B31" w:rsidRPr="00DD7265" w:rsidRDefault="00CD6B31" w:rsidP="00D166BB">
            <w:pPr>
              <w:spacing w:line="360" w:lineRule="auto"/>
              <w:jc w:val="both"/>
              <w:rPr>
                <w:rFonts w:eastAsiaTheme="minorEastAsia"/>
                <w:lang w:val="de-DE"/>
              </w:rPr>
            </w:pPr>
            <w:r w:rsidRPr="00DD7265">
              <w:rPr>
                <w:rFonts w:eastAsiaTheme="minorEastAsia"/>
                <w:lang w:val="de-DE"/>
              </w:rPr>
              <w:t>5</w:t>
            </w:r>
          </w:p>
        </w:tc>
        <w:tc>
          <w:tcPr>
            <w:tcW w:w="848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7C107B" w14:textId="671D3949" w:rsidR="00CD6B31" w:rsidRPr="00DD7265" w:rsidRDefault="00CD6B31" w:rsidP="00D166BB">
            <w:pPr>
              <w:spacing w:line="276" w:lineRule="auto"/>
              <w:ind w:right="850"/>
              <w:jc w:val="both"/>
              <w:rPr>
                <w:lang w:val="de-DE"/>
              </w:rPr>
            </w:pPr>
            <w:r w:rsidRPr="00DD7265">
              <w:rPr>
                <w:rFonts w:eastAsiaTheme="minorEastAsia"/>
                <w:lang w:val="de-DE"/>
              </w:rPr>
              <w:t>(</w:t>
            </w:r>
            <w:r w:rsidR="00E1454A">
              <w:rPr>
                <w:rFonts w:eastAsiaTheme="minorEastAsia"/>
                <w:lang w:val="de-DE"/>
              </w:rPr>
              <w:t>siehe</w:t>
            </w:r>
            <w:r w:rsidRPr="00DD7265">
              <w:rPr>
                <w:rFonts w:eastAsiaTheme="minorEastAsia"/>
                <w:lang w:val="de-DE"/>
              </w:rPr>
              <w:t xml:space="preserve"> </w:t>
            </w:r>
            <w:proofErr w:type="spellStart"/>
            <w:r w:rsidRPr="00DD7265">
              <w:rPr>
                <w:lang w:val="de-DE"/>
              </w:rPr>
              <w:t>Cic</w:t>
            </w:r>
            <w:proofErr w:type="spellEnd"/>
            <w:r w:rsidRPr="00DD7265">
              <w:rPr>
                <w:lang w:val="de-DE"/>
              </w:rPr>
              <w:t xml:space="preserve">. </w:t>
            </w:r>
            <w:proofErr w:type="spellStart"/>
            <w:r w:rsidRPr="00DD7265">
              <w:rPr>
                <w:i/>
                <w:lang w:val="de-DE"/>
              </w:rPr>
              <w:t>rep</w:t>
            </w:r>
            <w:proofErr w:type="spellEnd"/>
            <w:r w:rsidRPr="00DD7265">
              <w:rPr>
                <w:i/>
                <w:lang w:val="de-DE"/>
              </w:rPr>
              <w:t>.</w:t>
            </w:r>
            <w:r w:rsidRPr="00DD7265">
              <w:rPr>
                <w:lang w:val="de-DE"/>
              </w:rPr>
              <w:t xml:space="preserve">  6,10-12 </w:t>
            </w:r>
            <w:r w:rsidR="00E1454A">
              <w:rPr>
                <w:lang w:val="de-DE"/>
              </w:rPr>
              <w:t>oben</w:t>
            </w:r>
            <w:r w:rsidRPr="00DD7265">
              <w:rPr>
                <w:lang w:val="de-DE"/>
              </w:rPr>
              <w:t>):</w:t>
            </w:r>
          </w:p>
          <w:p w14:paraId="15910E2F" w14:textId="77777777" w:rsidR="00CD6B31" w:rsidRPr="00DD7265" w:rsidRDefault="00CD6B31" w:rsidP="00D166BB">
            <w:pPr>
              <w:spacing w:line="360" w:lineRule="auto"/>
              <w:jc w:val="both"/>
              <w:rPr>
                <w:rFonts w:eastAsiaTheme="minorEastAsia"/>
                <w:color w:val="000000" w:themeColor="text1"/>
                <w:lang w:val="de-DE"/>
              </w:rPr>
            </w:pPr>
            <w:r w:rsidRPr="00DD7265">
              <w:rPr>
                <w:rFonts w:eastAsiaTheme="minorEastAsia"/>
                <w:lang w:val="de-DE"/>
              </w:rPr>
              <w:t xml:space="preserve">Post </w:t>
            </w:r>
            <w:proofErr w:type="spellStart"/>
            <w:r w:rsidRPr="00DD7265">
              <w:rPr>
                <w:rFonts w:eastAsiaTheme="minorEastAsia"/>
                <w:lang w:val="de-DE"/>
              </w:rPr>
              <w:t>autem</w:t>
            </w:r>
            <w:proofErr w:type="spellEnd"/>
            <w:r w:rsidRPr="00DD7265">
              <w:rPr>
                <w:rFonts w:eastAsiaTheme="minorEastAsia"/>
                <w:lang w:val="de-DE"/>
              </w:rPr>
              <w:t xml:space="preserve"> </w:t>
            </w:r>
            <w:proofErr w:type="spellStart"/>
            <w:r w:rsidRPr="00DD7265">
              <w:rPr>
                <w:rFonts w:eastAsiaTheme="minorEastAsia"/>
                <w:lang w:val="de-DE"/>
              </w:rPr>
              <w:t>apparatu</w:t>
            </w:r>
            <w:proofErr w:type="spellEnd"/>
            <w:r w:rsidRPr="00DD7265">
              <w:rPr>
                <w:rFonts w:eastAsiaTheme="minorEastAsia"/>
                <w:lang w:val="de-DE"/>
              </w:rPr>
              <w:t xml:space="preserve"> </w:t>
            </w:r>
            <w:proofErr w:type="spellStart"/>
            <w:r w:rsidRPr="00DD7265">
              <w:rPr>
                <w:rFonts w:eastAsiaTheme="minorEastAsia"/>
                <w:lang w:val="de-DE"/>
              </w:rPr>
              <w:t>regio</w:t>
            </w:r>
            <w:proofErr w:type="spellEnd"/>
            <w:r w:rsidRPr="00DD7265">
              <w:rPr>
                <w:rFonts w:eastAsiaTheme="minorEastAsia"/>
                <w:lang w:val="de-DE"/>
              </w:rPr>
              <w:t xml:space="preserve"> </w:t>
            </w:r>
            <w:proofErr w:type="spellStart"/>
            <w:r w:rsidRPr="00DD7265">
              <w:rPr>
                <w:rFonts w:eastAsiaTheme="minorEastAsia"/>
                <w:lang w:val="de-DE"/>
              </w:rPr>
              <w:t>accepti</w:t>
            </w:r>
            <w:proofErr w:type="spellEnd"/>
            <w:r w:rsidRPr="00DD7265">
              <w:rPr>
                <w:rFonts w:eastAsiaTheme="minorEastAsia"/>
                <w:lang w:val="de-DE"/>
              </w:rPr>
              <w:t xml:space="preserve"> </w:t>
            </w:r>
            <w:proofErr w:type="spellStart"/>
            <w:r w:rsidRPr="00DD7265">
              <w:rPr>
                <w:rFonts w:eastAsiaTheme="minorEastAsia"/>
                <w:lang w:val="de-DE"/>
              </w:rPr>
              <w:t>sermonem</w:t>
            </w:r>
            <w:proofErr w:type="spellEnd"/>
            <w:r w:rsidRPr="00DD7265">
              <w:rPr>
                <w:rFonts w:eastAsiaTheme="minorEastAsia"/>
                <w:lang w:val="de-DE"/>
              </w:rPr>
              <w:t xml:space="preserve"> in </w:t>
            </w:r>
            <w:proofErr w:type="spellStart"/>
            <w:r w:rsidRPr="00DD7265">
              <w:rPr>
                <w:rFonts w:eastAsiaTheme="minorEastAsia"/>
                <w:lang w:val="de-DE"/>
              </w:rPr>
              <w:t>multam</w:t>
            </w:r>
            <w:proofErr w:type="spellEnd"/>
            <w:r w:rsidRPr="00DD7265">
              <w:rPr>
                <w:rFonts w:eastAsiaTheme="minorEastAsia"/>
                <w:lang w:val="de-DE"/>
              </w:rPr>
              <w:t xml:space="preserve"> </w:t>
            </w:r>
            <w:proofErr w:type="spellStart"/>
            <w:r w:rsidRPr="00DD7265">
              <w:rPr>
                <w:rFonts w:eastAsiaTheme="minorEastAsia"/>
                <w:lang w:val="de-DE"/>
              </w:rPr>
              <w:t>noctem</w:t>
            </w:r>
            <w:proofErr w:type="spellEnd"/>
            <w:r w:rsidRPr="00DD7265">
              <w:rPr>
                <w:rFonts w:eastAsiaTheme="minorEastAsia"/>
                <w:lang w:val="de-DE"/>
              </w:rPr>
              <w:t xml:space="preserve"> </w:t>
            </w:r>
            <w:proofErr w:type="spellStart"/>
            <w:r w:rsidRPr="00DD7265">
              <w:rPr>
                <w:rFonts w:eastAsiaTheme="minorEastAsia"/>
                <w:lang w:val="de-DE"/>
              </w:rPr>
              <w:t>produximus</w:t>
            </w:r>
            <w:proofErr w:type="spellEnd"/>
            <w:r w:rsidRPr="00DD7265">
              <w:rPr>
                <w:rFonts w:eastAsiaTheme="minorEastAsia"/>
                <w:lang w:val="de-DE"/>
              </w:rPr>
              <w:t xml:space="preserve">, cum </w:t>
            </w:r>
            <w:proofErr w:type="spellStart"/>
            <w:r w:rsidRPr="00DD7265">
              <w:rPr>
                <w:rFonts w:eastAsiaTheme="minorEastAsia"/>
                <w:lang w:val="de-DE"/>
              </w:rPr>
              <w:t>senex</w:t>
            </w:r>
            <w:proofErr w:type="spellEnd"/>
            <w:r w:rsidRPr="00DD7265">
              <w:rPr>
                <w:rFonts w:eastAsiaTheme="minorEastAsia"/>
                <w:lang w:val="de-DE"/>
              </w:rPr>
              <w:t xml:space="preserve"> nihil nisi de </w:t>
            </w:r>
            <w:proofErr w:type="spellStart"/>
            <w:r w:rsidRPr="00DD7265">
              <w:rPr>
                <w:rFonts w:eastAsiaTheme="minorEastAsia"/>
                <w:lang w:val="de-DE"/>
              </w:rPr>
              <w:t>Africano</w:t>
            </w:r>
            <w:proofErr w:type="spellEnd"/>
            <w:r w:rsidRPr="00DD7265">
              <w:rPr>
                <w:rFonts w:eastAsiaTheme="minorEastAsia"/>
                <w:lang w:val="de-DE"/>
              </w:rPr>
              <w:t xml:space="preserve"> </w:t>
            </w:r>
            <w:proofErr w:type="spellStart"/>
            <w:r w:rsidRPr="00DD7265">
              <w:rPr>
                <w:rFonts w:eastAsiaTheme="minorEastAsia"/>
                <w:lang w:val="de-DE"/>
              </w:rPr>
              <w:t>loqueretur</w:t>
            </w:r>
            <w:proofErr w:type="spellEnd"/>
            <w:r w:rsidRPr="00DD7265">
              <w:rPr>
                <w:rFonts w:eastAsiaTheme="minorEastAsia"/>
                <w:lang w:val="de-DE"/>
              </w:rPr>
              <w:t xml:space="preserve"> </w:t>
            </w:r>
            <w:proofErr w:type="spellStart"/>
            <w:r w:rsidRPr="00DD7265">
              <w:rPr>
                <w:rFonts w:eastAsiaTheme="minorEastAsia"/>
                <w:lang w:val="de-DE"/>
              </w:rPr>
              <w:t>omniaque</w:t>
            </w:r>
            <w:proofErr w:type="spellEnd"/>
            <w:r w:rsidRPr="00DD7265">
              <w:rPr>
                <w:rFonts w:eastAsiaTheme="minorEastAsia"/>
                <w:lang w:val="de-DE"/>
              </w:rPr>
              <w:t xml:space="preserve"> </w:t>
            </w:r>
            <w:proofErr w:type="spellStart"/>
            <w:r w:rsidRPr="00DD7265">
              <w:rPr>
                <w:rFonts w:eastAsiaTheme="minorEastAsia"/>
                <w:lang w:val="de-DE"/>
              </w:rPr>
              <w:t>eius</w:t>
            </w:r>
            <w:proofErr w:type="spellEnd"/>
            <w:r w:rsidRPr="00DD7265">
              <w:rPr>
                <w:rFonts w:eastAsiaTheme="minorEastAsia"/>
                <w:lang w:val="de-DE"/>
              </w:rPr>
              <w:t xml:space="preserve"> non </w:t>
            </w:r>
            <w:proofErr w:type="spellStart"/>
            <w:r w:rsidRPr="00DD7265">
              <w:rPr>
                <w:rFonts w:eastAsiaTheme="minorEastAsia"/>
                <w:lang w:val="de-DE"/>
              </w:rPr>
              <w:t>facta</w:t>
            </w:r>
            <w:proofErr w:type="spellEnd"/>
            <w:r w:rsidRPr="00DD7265">
              <w:rPr>
                <w:rFonts w:eastAsiaTheme="minorEastAsia"/>
                <w:lang w:val="de-DE"/>
              </w:rPr>
              <w:t xml:space="preserve"> </w:t>
            </w:r>
            <w:proofErr w:type="spellStart"/>
            <w:r w:rsidRPr="00DD7265">
              <w:rPr>
                <w:rFonts w:eastAsiaTheme="minorEastAsia"/>
                <w:lang w:val="de-DE"/>
              </w:rPr>
              <w:t>solum</w:t>
            </w:r>
            <w:proofErr w:type="spellEnd"/>
            <w:r w:rsidRPr="00DD7265">
              <w:rPr>
                <w:rFonts w:eastAsiaTheme="minorEastAsia"/>
                <w:lang w:val="de-DE"/>
              </w:rPr>
              <w:t xml:space="preserve">, sed </w:t>
            </w:r>
            <w:proofErr w:type="spellStart"/>
            <w:r w:rsidRPr="00DD7265">
              <w:rPr>
                <w:rFonts w:eastAsiaTheme="minorEastAsia"/>
                <w:lang w:val="de-DE"/>
              </w:rPr>
              <w:t>etiam</w:t>
            </w:r>
            <w:proofErr w:type="spellEnd"/>
            <w:r w:rsidRPr="00DD7265">
              <w:rPr>
                <w:rFonts w:eastAsiaTheme="minorEastAsia"/>
                <w:lang w:val="de-DE"/>
              </w:rPr>
              <w:t xml:space="preserve"> </w:t>
            </w:r>
            <w:proofErr w:type="spellStart"/>
            <w:r w:rsidRPr="00DD7265">
              <w:rPr>
                <w:rFonts w:eastAsiaTheme="minorEastAsia"/>
                <w:lang w:val="de-DE"/>
              </w:rPr>
              <w:t>dicta</w:t>
            </w:r>
            <w:proofErr w:type="spellEnd"/>
            <w:r w:rsidRPr="00DD7265">
              <w:rPr>
                <w:rFonts w:eastAsiaTheme="minorEastAsia"/>
                <w:lang w:val="de-DE"/>
              </w:rPr>
              <w:t xml:space="preserve"> </w:t>
            </w:r>
            <w:proofErr w:type="spellStart"/>
            <w:r w:rsidRPr="00DD7265">
              <w:rPr>
                <w:rFonts w:eastAsiaTheme="minorEastAsia"/>
                <w:lang w:val="de-DE"/>
              </w:rPr>
              <w:t>meminisset</w:t>
            </w:r>
            <w:proofErr w:type="spellEnd"/>
            <w:r w:rsidRPr="00DD7265">
              <w:rPr>
                <w:rFonts w:eastAsiaTheme="minorEastAsia"/>
                <w:lang w:val="de-DE"/>
              </w:rPr>
              <w:t xml:space="preserve">. </w:t>
            </w:r>
            <w:proofErr w:type="spellStart"/>
            <w:r w:rsidRPr="00DD7265">
              <w:rPr>
                <w:rFonts w:eastAsiaTheme="minorEastAsia"/>
                <w:lang w:val="de-DE"/>
              </w:rPr>
              <w:t>Deinde</w:t>
            </w:r>
            <w:proofErr w:type="spellEnd"/>
            <w:r w:rsidRPr="00DD7265">
              <w:rPr>
                <w:rFonts w:eastAsiaTheme="minorEastAsia"/>
                <w:lang w:val="de-DE"/>
              </w:rPr>
              <w:t xml:space="preserve">, </w:t>
            </w:r>
            <w:proofErr w:type="spellStart"/>
            <w:r w:rsidRPr="00DD7265">
              <w:rPr>
                <w:rFonts w:eastAsiaTheme="minorEastAsia"/>
                <w:lang w:val="de-DE"/>
              </w:rPr>
              <w:t>ut</w:t>
            </w:r>
            <w:proofErr w:type="spellEnd"/>
            <w:r w:rsidRPr="00DD7265">
              <w:rPr>
                <w:rFonts w:eastAsiaTheme="minorEastAsia"/>
                <w:lang w:val="de-DE"/>
              </w:rPr>
              <w:t xml:space="preserve"> </w:t>
            </w:r>
            <w:proofErr w:type="spellStart"/>
            <w:r w:rsidRPr="00DD7265">
              <w:rPr>
                <w:rFonts w:eastAsiaTheme="minorEastAsia"/>
                <w:lang w:val="de-DE"/>
              </w:rPr>
              <w:t>cubitum</w:t>
            </w:r>
            <w:proofErr w:type="spellEnd"/>
            <w:r w:rsidRPr="00DD7265">
              <w:rPr>
                <w:rFonts w:eastAsiaTheme="minorEastAsia"/>
                <w:lang w:val="de-DE"/>
              </w:rPr>
              <w:t xml:space="preserve"> </w:t>
            </w:r>
            <w:proofErr w:type="spellStart"/>
            <w:r w:rsidRPr="00DD7265">
              <w:rPr>
                <w:rFonts w:eastAsiaTheme="minorEastAsia"/>
                <w:lang w:val="de-DE"/>
              </w:rPr>
              <w:t>discessimus</w:t>
            </w:r>
            <w:proofErr w:type="spellEnd"/>
            <w:r w:rsidRPr="00DD7265">
              <w:rPr>
                <w:rFonts w:eastAsiaTheme="minorEastAsia"/>
                <w:lang w:val="de-DE"/>
              </w:rPr>
              <w:t xml:space="preserve">, </w:t>
            </w:r>
            <w:proofErr w:type="spellStart"/>
            <w:r w:rsidRPr="00DD7265">
              <w:rPr>
                <w:rFonts w:eastAsiaTheme="minorEastAsia"/>
                <w:lang w:val="de-DE"/>
              </w:rPr>
              <w:t>me</w:t>
            </w:r>
            <w:proofErr w:type="spellEnd"/>
            <w:r w:rsidRPr="00DD7265">
              <w:rPr>
                <w:rFonts w:eastAsiaTheme="minorEastAsia"/>
                <w:lang w:val="de-DE"/>
              </w:rPr>
              <w:t xml:space="preserve"> et de via </w:t>
            </w:r>
            <w:proofErr w:type="spellStart"/>
            <w:r w:rsidRPr="00DD7265">
              <w:rPr>
                <w:rFonts w:eastAsiaTheme="minorEastAsia"/>
                <w:lang w:val="de-DE"/>
              </w:rPr>
              <w:t>fessum</w:t>
            </w:r>
            <w:proofErr w:type="spellEnd"/>
            <w:r w:rsidRPr="00DD7265">
              <w:rPr>
                <w:rFonts w:eastAsiaTheme="minorEastAsia"/>
                <w:lang w:val="de-DE"/>
              </w:rPr>
              <w:t xml:space="preserve"> et, </w:t>
            </w:r>
            <w:proofErr w:type="spellStart"/>
            <w:r w:rsidRPr="00DD7265">
              <w:rPr>
                <w:rFonts w:eastAsiaTheme="minorEastAsia"/>
                <w:lang w:val="de-DE"/>
              </w:rPr>
              <w:t>qui</w:t>
            </w:r>
            <w:proofErr w:type="spellEnd"/>
            <w:r w:rsidRPr="00DD7265">
              <w:rPr>
                <w:rFonts w:eastAsiaTheme="minorEastAsia"/>
                <w:lang w:val="de-DE"/>
              </w:rPr>
              <w:t xml:space="preserve"> ad </w:t>
            </w:r>
            <w:proofErr w:type="spellStart"/>
            <w:r w:rsidRPr="00DD7265">
              <w:rPr>
                <w:rFonts w:eastAsiaTheme="minorEastAsia"/>
                <w:lang w:val="de-DE"/>
              </w:rPr>
              <w:t>multam</w:t>
            </w:r>
            <w:proofErr w:type="spellEnd"/>
            <w:r w:rsidRPr="00DD7265">
              <w:rPr>
                <w:rFonts w:eastAsiaTheme="minorEastAsia"/>
                <w:lang w:val="de-DE"/>
              </w:rPr>
              <w:t xml:space="preserve"> </w:t>
            </w:r>
            <w:proofErr w:type="spellStart"/>
            <w:r w:rsidRPr="00DD7265">
              <w:rPr>
                <w:rFonts w:eastAsiaTheme="minorEastAsia"/>
                <w:lang w:val="de-DE"/>
              </w:rPr>
              <w:t>noctem</w:t>
            </w:r>
            <w:proofErr w:type="spellEnd"/>
            <w:r w:rsidRPr="00DD7265">
              <w:rPr>
                <w:rFonts w:eastAsiaTheme="minorEastAsia"/>
                <w:lang w:val="de-DE"/>
              </w:rPr>
              <w:t xml:space="preserve"> </w:t>
            </w:r>
            <w:proofErr w:type="spellStart"/>
            <w:r w:rsidRPr="00DD7265">
              <w:rPr>
                <w:rFonts w:eastAsiaTheme="minorEastAsia"/>
                <w:lang w:val="de-DE"/>
              </w:rPr>
              <w:t>vigilassem</w:t>
            </w:r>
            <w:proofErr w:type="spellEnd"/>
            <w:r w:rsidRPr="00DD7265">
              <w:rPr>
                <w:rFonts w:eastAsiaTheme="minorEastAsia"/>
                <w:lang w:val="de-DE"/>
              </w:rPr>
              <w:t xml:space="preserve">, </w:t>
            </w:r>
            <w:proofErr w:type="spellStart"/>
            <w:r w:rsidRPr="00DD7265">
              <w:rPr>
                <w:rFonts w:eastAsiaTheme="minorEastAsia"/>
                <w:lang w:val="de-DE"/>
              </w:rPr>
              <w:t>artior</w:t>
            </w:r>
            <w:proofErr w:type="spellEnd"/>
            <w:r w:rsidRPr="00DD7265">
              <w:rPr>
                <w:rFonts w:eastAsiaTheme="minorEastAsia"/>
                <w:lang w:val="de-DE"/>
              </w:rPr>
              <w:t xml:space="preserve"> quam </w:t>
            </w:r>
            <w:proofErr w:type="spellStart"/>
            <w:r w:rsidRPr="00DD7265">
              <w:rPr>
                <w:rFonts w:eastAsiaTheme="minorEastAsia"/>
                <w:lang w:val="de-DE"/>
              </w:rPr>
              <w:t>solebat</w:t>
            </w:r>
            <w:proofErr w:type="spellEnd"/>
            <w:r w:rsidRPr="00DD7265">
              <w:rPr>
                <w:rFonts w:eastAsiaTheme="minorEastAsia"/>
                <w:lang w:val="de-DE"/>
              </w:rPr>
              <w:t xml:space="preserve"> </w:t>
            </w:r>
            <w:proofErr w:type="spellStart"/>
            <w:r w:rsidRPr="00DD7265">
              <w:rPr>
                <w:rFonts w:eastAsiaTheme="minorEastAsia"/>
                <w:lang w:val="de-DE"/>
              </w:rPr>
              <w:t>somnus</w:t>
            </w:r>
            <w:proofErr w:type="spellEnd"/>
            <w:r w:rsidRPr="00DD7265">
              <w:rPr>
                <w:rFonts w:eastAsiaTheme="minorEastAsia"/>
                <w:lang w:val="de-DE"/>
              </w:rPr>
              <w:t xml:space="preserve"> </w:t>
            </w:r>
            <w:proofErr w:type="spellStart"/>
            <w:r w:rsidRPr="00DD7265">
              <w:rPr>
                <w:rFonts w:eastAsiaTheme="minorEastAsia"/>
                <w:lang w:val="de-DE"/>
              </w:rPr>
              <w:t>complexus</w:t>
            </w:r>
            <w:proofErr w:type="spellEnd"/>
            <w:r w:rsidRPr="00DD7265">
              <w:rPr>
                <w:rFonts w:eastAsiaTheme="minorEastAsia"/>
                <w:lang w:val="de-DE"/>
              </w:rPr>
              <w:t xml:space="preserve"> est. </w:t>
            </w:r>
          </w:p>
          <w:p w14:paraId="78D9F032" w14:textId="77777777" w:rsidR="00CD6B31" w:rsidRPr="00DD7265" w:rsidRDefault="00CD6B31" w:rsidP="00D166BB">
            <w:pPr>
              <w:spacing w:line="360" w:lineRule="auto"/>
              <w:jc w:val="both"/>
              <w:rPr>
                <w:rFonts w:eastAsiaTheme="minorEastAsia"/>
                <w:color w:val="000000" w:themeColor="text1"/>
                <w:lang w:val="de-DE"/>
              </w:rPr>
            </w:pPr>
            <w:proofErr w:type="spellStart"/>
            <w:r w:rsidRPr="00DD7265">
              <w:rPr>
                <w:rFonts w:eastAsiaTheme="minorEastAsia"/>
                <w:color w:val="000000" w:themeColor="text1"/>
                <w:lang w:val="de-DE"/>
              </w:rPr>
              <w:t>Hic</w:t>
            </w:r>
            <w:proofErr w:type="spellEnd"/>
            <w:r w:rsidRPr="00DD7265">
              <w:rPr>
                <w:rFonts w:eastAsiaTheme="minorEastAsia"/>
                <w:color w:val="000000" w:themeColor="text1"/>
                <w:lang w:val="de-DE"/>
              </w:rPr>
              <w:t xml:space="preserve"> </w:t>
            </w:r>
            <w:proofErr w:type="spellStart"/>
            <w:r w:rsidRPr="00DD7265">
              <w:rPr>
                <w:rFonts w:eastAsiaTheme="minorEastAsia"/>
                <w:color w:val="000000" w:themeColor="text1"/>
                <w:lang w:val="de-DE"/>
              </w:rPr>
              <w:t>mihi</w:t>
            </w:r>
            <w:proofErr w:type="spellEnd"/>
            <w:r w:rsidRPr="00DD7265">
              <w:rPr>
                <w:rFonts w:eastAsiaTheme="minorEastAsia"/>
                <w:color w:val="000000" w:themeColor="text1"/>
                <w:lang w:val="de-DE"/>
              </w:rPr>
              <w:t xml:space="preserve"> Africanus se </w:t>
            </w:r>
            <w:proofErr w:type="spellStart"/>
            <w:r w:rsidRPr="00DD7265">
              <w:rPr>
                <w:rFonts w:eastAsiaTheme="minorEastAsia"/>
                <w:color w:val="000000" w:themeColor="text1"/>
                <w:lang w:val="de-DE"/>
              </w:rPr>
              <w:t>ostendit</w:t>
            </w:r>
            <w:proofErr w:type="spellEnd"/>
            <w:r w:rsidRPr="00DD7265">
              <w:rPr>
                <w:rFonts w:eastAsiaTheme="minorEastAsia"/>
                <w:color w:val="000000" w:themeColor="text1"/>
                <w:lang w:val="de-DE"/>
              </w:rPr>
              <w:t xml:space="preserve"> </w:t>
            </w:r>
            <w:proofErr w:type="spellStart"/>
            <w:r w:rsidRPr="00DD7265">
              <w:rPr>
                <w:rFonts w:eastAsiaTheme="minorEastAsia"/>
                <w:color w:val="000000" w:themeColor="text1"/>
                <w:lang w:val="de-DE"/>
              </w:rPr>
              <w:t>ea</w:t>
            </w:r>
            <w:proofErr w:type="spellEnd"/>
            <w:r w:rsidRPr="00DD7265">
              <w:rPr>
                <w:rFonts w:eastAsiaTheme="minorEastAsia"/>
                <w:color w:val="000000" w:themeColor="text1"/>
                <w:lang w:val="de-DE"/>
              </w:rPr>
              <w:t xml:space="preserve"> forma, </w:t>
            </w:r>
            <w:proofErr w:type="spellStart"/>
            <w:r w:rsidRPr="00DD7265">
              <w:rPr>
                <w:rFonts w:eastAsiaTheme="minorEastAsia"/>
                <w:color w:val="000000" w:themeColor="text1"/>
                <w:lang w:val="de-DE"/>
              </w:rPr>
              <w:t>quae</w:t>
            </w:r>
            <w:proofErr w:type="spellEnd"/>
            <w:r w:rsidRPr="00DD7265">
              <w:rPr>
                <w:rFonts w:eastAsiaTheme="minorEastAsia"/>
                <w:color w:val="000000" w:themeColor="text1"/>
                <w:lang w:val="de-DE"/>
              </w:rPr>
              <w:t xml:space="preserve"> </w:t>
            </w:r>
            <w:proofErr w:type="spellStart"/>
            <w:r w:rsidRPr="00DD7265">
              <w:rPr>
                <w:rFonts w:eastAsiaTheme="minorEastAsia"/>
                <w:color w:val="000000" w:themeColor="text1"/>
                <w:lang w:val="de-DE"/>
              </w:rPr>
              <w:t>mihi</w:t>
            </w:r>
            <w:proofErr w:type="spellEnd"/>
            <w:r w:rsidRPr="00DD7265">
              <w:rPr>
                <w:rFonts w:eastAsiaTheme="minorEastAsia"/>
                <w:color w:val="000000" w:themeColor="text1"/>
                <w:lang w:val="de-DE"/>
              </w:rPr>
              <w:t xml:space="preserve"> ex </w:t>
            </w:r>
            <w:proofErr w:type="spellStart"/>
            <w:r w:rsidRPr="00DD7265">
              <w:rPr>
                <w:rFonts w:eastAsiaTheme="minorEastAsia"/>
                <w:color w:val="000000" w:themeColor="text1"/>
                <w:lang w:val="de-DE"/>
              </w:rPr>
              <w:t>imagine</w:t>
            </w:r>
            <w:proofErr w:type="spellEnd"/>
            <w:r w:rsidRPr="00DD7265">
              <w:rPr>
                <w:rFonts w:eastAsiaTheme="minorEastAsia"/>
                <w:color w:val="000000" w:themeColor="text1"/>
                <w:lang w:val="de-DE"/>
              </w:rPr>
              <w:t xml:space="preserve"> </w:t>
            </w:r>
            <w:proofErr w:type="spellStart"/>
            <w:r w:rsidRPr="00DD7265">
              <w:rPr>
                <w:rFonts w:eastAsiaTheme="minorEastAsia"/>
                <w:color w:val="000000" w:themeColor="text1"/>
                <w:lang w:val="de-DE"/>
              </w:rPr>
              <w:t>eius</w:t>
            </w:r>
            <w:proofErr w:type="spellEnd"/>
            <w:r w:rsidRPr="00DD7265">
              <w:rPr>
                <w:rFonts w:eastAsiaTheme="minorEastAsia"/>
                <w:color w:val="000000" w:themeColor="text1"/>
                <w:lang w:val="de-DE"/>
              </w:rPr>
              <w:t xml:space="preserve"> quam ex ipso erat </w:t>
            </w:r>
            <w:proofErr w:type="spellStart"/>
            <w:r w:rsidRPr="00DD7265">
              <w:rPr>
                <w:rFonts w:eastAsiaTheme="minorEastAsia"/>
                <w:color w:val="000000" w:themeColor="text1"/>
                <w:lang w:val="de-DE"/>
              </w:rPr>
              <w:t>notior</w:t>
            </w:r>
            <w:proofErr w:type="spellEnd"/>
            <w:r w:rsidRPr="00DD7265">
              <w:rPr>
                <w:rFonts w:eastAsiaTheme="minorEastAsia"/>
                <w:color w:val="000000" w:themeColor="text1"/>
                <w:lang w:val="de-DE"/>
              </w:rPr>
              <w:t xml:space="preserve">; </w:t>
            </w:r>
            <w:proofErr w:type="spellStart"/>
            <w:r w:rsidRPr="00DD7265">
              <w:rPr>
                <w:rFonts w:eastAsiaTheme="minorEastAsia"/>
                <w:color w:val="000000" w:themeColor="text1"/>
                <w:lang w:val="de-DE"/>
              </w:rPr>
              <w:t>quem</w:t>
            </w:r>
            <w:proofErr w:type="spellEnd"/>
            <w:r w:rsidRPr="00DD7265">
              <w:rPr>
                <w:rFonts w:eastAsiaTheme="minorEastAsia"/>
                <w:color w:val="000000" w:themeColor="text1"/>
                <w:lang w:val="de-DE"/>
              </w:rPr>
              <w:t xml:space="preserve"> </w:t>
            </w:r>
            <w:proofErr w:type="spellStart"/>
            <w:r w:rsidRPr="00DD7265">
              <w:rPr>
                <w:rFonts w:eastAsiaTheme="minorEastAsia"/>
                <w:color w:val="000000" w:themeColor="text1"/>
                <w:lang w:val="de-DE"/>
              </w:rPr>
              <w:t>ubi</w:t>
            </w:r>
            <w:proofErr w:type="spellEnd"/>
            <w:r w:rsidRPr="00DD7265">
              <w:rPr>
                <w:rFonts w:eastAsiaTheme="minorEastAsia"/>
                <w:color w:val="000000" w:themeColor="text1"/>
                <w:lang w:val="de-DE"/>
              </w:rPr>
              <w:t xml:space="preserve"> </w:t>
            </w:r>
            <w:proofErr w:type="spellStart"/>
            <w:r w:rsidRPr="00DD7265">
              <w:rPr>
                <w:rFonts w:eastAsiaTheme="minorEastAsia"/>
                <w:color w:val="000000" w:themeColor="text1"/>
                <w:lang w:val="de-DE"/>
              </w:rPr>
              <w:t>agnovi</w:t>
            </w:r>
            <w:proofErr w:type="spellEnd"/>
            <w:r w:rsidRPr="00DD7265">
              <w:rPr>
                <w:rFonts w:eastAsiaTheme="minorEastAsia"/>
                <w:color w:val="000000" w:themeColor="text1"/>
                <w:lang w:val="de-DE"/>
              </w:rPr>
              <w:t xml:space="preserve">, </w:t>
            </w:r>
            <w:proofErr w:type="spellStart"/>
            <w:r w:rsidRPr="00DD7265">
              <w:rPr>
                <w:rFonts w:eastAsiaTheme="minorEastAsia"/>
                <w:color w:val="000000" w:themeColor="text1"/>
                <w:lang w:val="de-DE"/>
              </w:rPr>
              <w:t>equidem</w:t>
            </w:r>
            <w:proofErr w:type="spellEnd"/>
            <w:r w:rsidRPr="00DD7265">
              <w:rPr>
                <w:rFonts w:eastAsiaTheme="minorEastAsia"/>
                <w:color w:val="000000" w:themeColor="text1"/>
                <w:lang w:val="de-DE"/>
              </w:rPr>
              <w:t xml:space="preserve"> </w:t>
            </w:r>
            <w:proofErr w:type="spellStart"/>
            <w:r w:rsidRPr="00DD7265">
              <w:rPr>
                <w:rFonts w:eastAsiaTheme="minorEastAsia"/>
                <w:color w:val="000000" w:themeColor="text1"/>
                <w:lang w:val="de-DE"/>
              </w:rPr>
              <w:t>cohorrui</w:t>
            </w:r>
            <w:proofErr w:type="spellEnd"/>
            <w:r w:rsidRPr="00DD7265">
              <w:rPr>
                <w:rFonts w:eastAsiaTheme="minorEastAsia"/>
                <w:color w:val="000000" w:themeColor="text1"/>
                <w:lang w:val="de-DE"/>
              </w:rPr>
              <w:t xml:space="preserve">, sed </w:t>
            </w:r>
            <w:proofErr w:type="spellStart"/>
            <w:r w:rsidRPr="00DD7265">
              <w:rPr>
                <w:rFonts w:eastAsiaTheme="minorEastAsia"/>
                <w:color w:val="000000" w:themeColor="text1"/>
                <w:lang w:val="de-DE"/>
              </w:rPr>
              <w:t>ille</w:t>
            </w:r>
            <w:proofErr w:type="spellEnd"/>
            <w:r w:rsidRPr="00DD7265">
              <w:rPr>
                <w:rFonts w:eastAsiaTheme="minorEastAsia"/>
                <w:color w:val="000000" w:themeColor="text1"/>
                <w:lang w:val="de-DE"/>
              </w:rPr>
              <w:t>: „</w:t>
            </w:r>
            <w:proofErr w:type="spellStart"/>
            <w:r w:rsidRPr="00DD7265">
              <w:rPr>
                <w:rFonts w:eastAsiaTheme="minorEastAsia"/>
                <w:color w:val="000000" w:themeColor="text1"/>
                <w:lang w:val="de-DE"/>
              </w:rPr>
              <w:t>ades</w:t>
            </w:r>
            <w:proofErr w:type="spellEnd"/>
            <w:r w:rsidRPr="00DD7265">
              <w:rPr>
                <w:rFonts w:eastAsiaTheme="minorEastAsia"/>
                <w:color w:val="000000" w:themeColor="text1"/>
                <w:lang w:val="de-DE"/>
              </w:rPr>
              <w:t xml:space="preserve">“, </w:t>
            </w:r>
            <w:proofErr w:type="spellStart"/>
            <w:r w:rsidRPr="00DD7265">
              <w:rPr>
                <w:rFonts w:eastAsiaTheme="minorEastAsia"/>
                <w:color w:val="000000" w:themeColor="text1"/>
                <w:lang w:val="de-DE"/>
              </w:rPr>
              <w:t>inquit</w:t>
            </w:r>
            <w:proofErr w:type="spellEnd"/>
            <w:r w:rsidRPr="00DD7265">
              <w:rPr>
                <w:rFonts w:eastAsiaTheme="minorEastAsia"/>
                <w:color w:val="000000" w:themeColor="text1"/>
                <w:lang w:val="de-DE"/>
              </w:rPr>
              <w:t>, „</w:t>
            </w:r>
            <w:proofErr w:type="spellStart"/>
            <w:r w:rsidRPr="00DD7265">
              <w:rPr>
                <w:rFonts w:eastAsiaTheme="minorEastAsia"/>
                <w:color w:val="000000" w:themeColor="text1"/>
                <w:lang w:val="de-DE"/>
              </w:rPr>
              <w:t>animo</w:t>
            </w:r>
            <w:proofErr w:type="spellEnd"/>
            <w:r w:rsidRPr="00DD7265">
              <w:rPr>
                <w:rFonts w:eastAsiaTheme="minorEastAsia"/>
                <w:color w:val="000000" w:themeColor="text1"/>
                <w:lang w:val="de-DE"/>
              </w:rPr>
              <w:t xml:space="preserve"> et </w:t>
            </w:r>
            <w:proofErr w:type="spellStart"/>
            <w:r w:rsidRPr="00DD7265">
              <w:rPr>
                <w:rFonts w:eastAsiaTheme="minorEastAsia"/>
                <w:color w:val="000000" w:themeColor="text1"/>
                <w:lang w:val="de-DE"/>
              </w:rPr>
              <w:t>omitte</w:t>
            </w:r>
            <w:proofErr w:type="spellEnd"/>
            <w:r w:rsidRPr="00DD7265">
              <w:rPr>
                <w:rFonts w:eastAsiaTheme="minorEastAsia"/>
                <w:color w:val="000000" w:themeColor="text1"/>
                <w:lang w:val="de-DE"/>
              </w:rPr>
              <w:t xml:space="preserve"> </w:t>
            </w:r>
            <w:proofErr w:type="spellStart"/>
            <w:r w:rsidRPr="00DD7265">
              <w:rPr>
                <w:rFonts w:eastAsiaTheme="minorEastAsia"/>
                <w:color w:val="000000" w:themeColor="text1"/>
                <w:lang w:val="de-DE"/>
              </w:rPr>
              <w:t>timorem</w:t>
            </w:r>
            <w:proofErr w:type="spellEnd"/>
            <w:r w:rsidRPr="00DD7265">
              <w:rPr>
                <w:rFonts w:eastAsiaTheme="minorEastAsia"/>
                <w:color w:val="000000" w:themeColor="text1"/>
                <w:lang w:val="de-DE"/>
              </w:rPr>
              <w:t xml:space="preserve">, Scipio, et, </w:t>
            </w:r>
            <w:proofErr w:type="spellStart"/>
            <w:r w:rsidRPr="00DD7265">
              <w:rPr>
                <w:rFonts w:eastAsiaTheme="minorEastAsia"/>
                <w:color w:val="000000" w:themeColor="text1"/>
                <w:lang w:val="de-DE"/>
              </w:rPr>
              <w:t>quae</w:t>
            </w:r>
            <w:proofErr w:type="spellEnd"/>
            <w:r w:rsidRPr="00DD7265">
              <w:rPr>
                <w:rFonts w:eastAsiaTheme="minorEastAsia"/>
                <w:color w:val="000000" w:themeColor="text1"/>
                <w:lang w:val="de-DE"/>
              </w:rPr>
              <w:t xml:space="preserve"> </w:t>
            </w:r>
            <w:proofErr w:type="spellStart"/>
            <w:r w:rsidRPr="00DD7265">
              <w:rPr>
                <w:rFonts w:eastAsiaTheme="minorEastAsia"/>
                <w:color w:val="000000" w:themeColor="text1"/>
                <w:lang w:val="de-DE"/>
              </w:rPr>
              <w:t>dicam</w:t>
            </w:r>
            <w:proofErr w:type="spellEnd"/>
            <w:r w:rsidRPr="00DD7265">
              <w:rPr>
                <w:rFonts w:eastAsiaTheme="minorEastAsia"/>
                <w:color w:val="000000" w:themeColor="text1"/>
                <w:lang w:val="de-DE"/>
              </w:rPr>
              <w:t xml:space="preserve">, trade memoriae. </w:t>
            </w:r>
          </w:p>
        </w:tc>
      </w:tr>
    </w:tbl>
    <w:p w14:paraId="547A2A4F" w14:textId="77777777" w:rsidR="00CD6B31" w:rsidRPr="00DD7265" w:rsidRDefault="00CD6B31" w:rsidP="00CD6B31">
      <w:pPr>
        <w:jc w:val="both"/>
        <w:rPr>
          <w:rFonts w:eastAsiaTheme="minorEastAsia"/>
          <w:b/>
          <w:bCs/>
        </w:rPr>
      </w:pPr>
    </w:p>
    <w:p w14:paraId="6DB6050B" w14:textId="77777777" w:rsidR="00CD6B31" w:rsidRPr="00DD7265" w:rsidRDefault="00CD6B31" w:rsidP="00CD6B31">
      <w:pPr>
        <w:jc w:val="both"/>
        <w:rPr>
          <w:rFonts w:eastAsiaTheme="minorEastAsia"/>
          <w:color w:val="000000" w:themeColor="text1"/>
        </w:rPr>
      </w:pPr>
      <w:r w:rsidRPr="00DD7265">
        <w:rPr>
          <w:rFonts w:eastAsiaTheme="minorEastAsia"/>
          <w:color w:val="000000" w:themeColor="text1"/>
        </w:rPr>
        <w:t xml:space="preserve">a) Prima </w:t>
      </w:r>
      <w:proofErr w:type="spellStart"/>
      <w:r w:rsidRPr="00DD7265">
        <w:rPr>
          <w:rFonts w:eastAsiaTheme="minorEastAsia"/>
          <w:color w:val="000000" w:themeColor="text1"/>
        </w:rPr>
        <w:t>nocte</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viri</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loquendi</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finem</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fecerunt</w:t>
      </w:r>
      <w:proofErr w:type="spellEnd"/>
      <w:r w:rsidRPr="00DD7265">
        <w:rPr>
          <w:rFonts w:eastAsiaTheme="minorEastAsia"/>
          <w:color w:val="000000" w:themeColor="text1"/>
        </w:rPr>
        <w:t>.</w:t>
      </w:r>
    </w:p>
    <w:p w14:paraId="7AEC69DC" w14:textId="77777777" w:rsidR="00CD6B31" w:rsidRPr="00DD7265" w:rsidRDefault="00CD6B31" w:rsidP="00CD6B31">
      <w:pPr>
        <w:jc w:val="both"/>
        <w:rPr>
          <w:rFonts w:eastAsiaTheme="minorEastAsia"/>
          <w:color w:val="000000" w:themeColor="text1"/>
        </w:rPr>
      </w:pPr>
      <w:sdt>
        <w:sdtPr>
          <w:rPr>
            <w:rFonts w:eastAsiaTheme="minorEastAsia"/>
            <w:color w:val="000000" w:themeColor="text1"/>
          </w:rPr>
          <w:id w:val="380828181"/>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w:t>
      </w:r>
      <w:proofErr w:type="spellStart"/>
      <w:r w:rsidRPr="00DD7265">
        <w:rPr>
          <w:rFonts w:eastAsiaTheme="minorEastAsia"/>
          <w:color w:val="000000" w:themeColor="text1"/>
        </w:rPr>
        <w:t>verum</w:t>
      </w:r>
      <w:proofErr w:type="spellEnd"/>
      <w:r w:rsidRPr="00DD7265">
        <w:rPr>
          <w:rFonts w:eastAsiaTheme="minorEastAsia"/>
          <w:color w:val="000000" w:themeColor="text1"/>
        </w:rPr>
        <w:t xml:space="preserve"> </w:t>
      </w:r>
      <w:r w:rsidRPr="00DD7265">
        <w:rPr>
          <w:rFonts w:eastAsiaTheme="minorEastAsia"/>
          <w:color w:val="000000" w:themeColor="text1"/>
        </w:rPr>
        <w:tab/>
      </w:r>
      <w:r w:rsidRPr="00DD7265">
        <w:rPr>
          <w:rFonts w:eastAsiaTheme="minorEastAsia"/>
          <w:color w:val="000000" w:themeColor="text1"/>
        </w:rPr>
        <w:tab/>
      </w:r>
      <w:sdt>
        <w:sdtPr>
          <w:rPr>
            <w:rFonts w:eastAsiaTheme="minorEastAsia"/>
            <w:color w:val="000000" w:themeColor="text1"/>
          </w:rPr>
          <w:id w:val="-1828578765"/>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w:t>
      </w:r>
      <w:proofErr w:type="spellStart"/>
      <w:r w:rsidRPr="00DD7265">
        <w:rPr>
          <w:rFonts w:eastAsiaTheme="minorEastAsia"/>
          <w:color w:val="000000" w:themeColor="text1"/>
        </w:rPr>
        <w:t>falsum</w:t>
      </w:r>
      <w:proofErr w:type="spellEnd"/>
      <w:r w:rsidRPr="00DD7265">
        <w:rPr>
          <w:rFonts w:eastAsiaTheme="minorEastAsia"/>
          <w:color w:val="000000" w:themeColor="text1"/>
        </w:rPr>
        <w:t xml:space="preserve"> </w:t>
      </w:r>
      <w:r w:rsidRPr="00DD7265">
        <w:rPr>
          <w:rFonts w:eastAsiaTheme="minorEastAsia"/>
          <w:color w:val="000000" w:themeColor="text1"/>
        </w:rPr>
        <w:tab/>
      </w:r>
      <w:r w:rsidRPr="00DD7265">
        <w:rPr>
          <w:rFonts w:eastAsiaTheme="minorEastAsia"/>
          <w:color w:val="000000" w:themeColor="text1"/>
        </w:rPr>
        <w:tab/>
      </w:r>
      <w:sdt>
        <w:sdtPr>
          <w:rPr>
            <w:rFonts w:eastAsiaTheme="minorEastAsia"/>
            <w:color w:val="000000" w:themeColor="text1"/>
          </w:rPr>
          <w:id w:val="737983471"/>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non liquet</w:t>
      </w:r>
    </w:p>
    <w:p w14:paraId="5AA6084B" w14:textId="626FB2FD" w:rsidR="00CD6B31" w:rsidRPr="00DD7265" w:rsidRDefault="00CD6B31" w:rsidP="00CD6B31">
      <w:pPr>
        <w:jc w:val="both"/>
        <w:rPr>
          <w:rFonts w:eastAsiaTheme="minorEastAsia"/>
          <w:color w:val="000000" w:themeColor="text1"/>
        </w:rPr>
      </w:pPr>
      <w:r w:rsidRPr="00DD7265">
        <w:rPr>
          <w:rFonts w:eastAsiaTheme="minorEastAsia"/>
          <w:color w:val="000000" w:themeColor="text1"/>
        </w:rPr>
        <w:t xml:space="preserve">--&gt; </w:t>
      </w:r>
      <w:r w:rsidR="00E1454A">
        <w:rPr>
          <w:rFonts w:eastAsiaTheme="minorEastAsia"/>
          <w:color w:val="000000" w:themeColor="text1"/>
        </w:rPr>
        <w:t>Textbeleg</w:t>
      </w:r>
      <w:r w:rsidRPr="00DD7265">
        <w:rPr>
          <w:rFonts w:eastAsiaTheme="minorEastAsia"/>
          <w:color w:val="000000" w:themeColor="text1"/>
        </w:rPr>
        <w:t>: _____________________________________________________________</w:t>
      </w:r>
    </w:p>
    <w:p w14:paraId="2E990A53" w14:textId="77777777" w:rsidR="00CD6B31" w:rsidRPr="00DD7265" w:rsidRDefault="00CD6B31" w:rsidP="00CD6B31">
      <w:pPr>
        <w:jc w:val="both"/>
        <w:rPr>
          <w:rFonts w:eastAsiaTheme="minorEastAsia"/>
          <w:color w:val="000000" w:themeColor="text1"/>
        </w:rPr>
      </w:pPr>
      <w:r w:rsidRPr="00DD7265">
        <w:rPr>
          <w:rFonts w:eastAsiaTheme="minorEastAsia"/>
          <w:color w:val="000000" w:themeColor="text1"/>
        </w:rPr>
        <w:t>________________________________________________________________________</w:t>
      </w:r>
    </w:p>
    <w:p w14:paraId="402DED44" w14:textId="77777777" w:rsidR="00CD6B31" w:rsidRPr="00DD7265" w:rsidRDefault="00CD6B31" w:rsidP="00CD6B31">
      <w:pPr>
        <w:jc w:val="both"/>
        <w:rPr>
          <w:rFonts w:eastAsiaTheme="minorEastAsia"/>
          <w:color w:val="000000" w:themeColor="text1"/>
        </w:rPr>
      </w:pPr>
    </w:p>
    <w:p w14:paraId="3CF41EBF" w14:textId="77777777" w:rsidR="00CD6B31" w:rsidRPr="00DD7265" w:rsidRDefault="00CD6B31" w:rsidP="00CD6B31">
      <w:pPr>
        <w:jc w:val="both"/>
        <w:rPr>
          <w:rFonts w:eastAsiaTheme="minorEastAsia"/>
          <w:color w:val="000000" w:themeColor="text1"/>
        </w:rPr>
      </w:pPr>
      <w:r w:rsidRPr="00DD7265">
        <w:rPr>
          <w:rFonts w:eastAsiaTheme="minorEastAsia"/>
          <w:color w:val="000000" w:themeColor="text1"/>
        </w:rPr>
        <w:t xml:space="preserve">b) Scipio </w:t>
      </w:r>
      <w:proofErr w:type="spellStart"/>
      <w:r w:rsidRPr="00DD7265">
        <w:rPr>
          <w:rFonts w:eastAsiaTheme="minorEastAsia"/>
          <w:color w:val="000000" w:themeColor="text1"/>
        </w:rPr>
        <w:t>quoque</w:t>
      </w:r>
      <w:proofErr w:type="spellEnd"/>
      <w:r w:rsidRPr="00DD7265">
        <w:rPr>
          <w:rFonts w:eastAsiaTheme="minorEastAsia"/>
          <w:color w:val="000000" w:themeColor="text1"/>
        </w:rPr>
        <w:t xml:space="preserve"> non </w:t>
      </w:r>
      <w:proofErr w:type="spellStart"/>
      <w:r w:rsidRPr="00DD7265">
        <w:rPr>
          <w:rFonts w:eastAsiaTheme="minorEastAsia"/>
          <w:color w:val="000000" w:themeColor="text1"/>
        </w:rPr>
        <w:t>solum</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omnia</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facta</w:t>
      </w:r>
      <w:proofErr w:type="spellEnd"/>
      <w:r w:rsidRPr="00DD7265">
        <w:rPr>
          <w:rFonts w:eastAsiaTheme="minorEastAsia"/>
          <w:color w:val="000000" w:themeColor="text1"/>
        </w:rPr>
        <w:t xml:space="preserve">, sed </w:t>
      </w:r>
      <w:proofErr w:type="spellStart"/>
      <w:r w:rsidRPr="00DD7265">
        <w:rPr>
          <w:rFonts w:eastAsiaTheme="minorEastAsia"/>
          <w:color w:val="000000" w:themeColor="text1"/>
        </w:rPr>
        <w:t>etiam</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dicta</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avi</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enumerare</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potest</w:t>
      </w:r>
      <w:proofErr w:type="spellEnd"/>
      <w:r w:rsidRPr="00DD7265">
        <w:rPr>
          <w:rFonts w:eastAsiaTheme="minorEastAsia"/>
          <w:color w:val="000000" w:themeColor="text1"/>
        </w:rPr>
        <w:t>.</w:t>
      </w:r>
    </w:p>
    <w:p w14:paraId="7C4C6571" w14:textId="77777777" w:rsidR="00CD6B31" w:rsidRPr="00DD7265" w:rsidRDefault="00CD6B31" w:rsidP="00CD6B31">
      <w:pPr>
        <w:jc w:val="both"/>
        <w:rPr>
          <w:rFonts w:eastAsiaTheme="minorEastAsia"/>
          <w:color w:val="000000" w:themeColor="text1"/>
        </w:rPr>
      </w:pPr>
      <w:sdt>
        <w:sdtPr>
          <w:rPr>
            <w:rFonts w:eastAsiaTheme="minorEastAsia"/>
            <w:color w:val="000000" w:themeColor="text1"/>
          </w:rPr>
          <w:id w:val="-1516535566"/>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w:t>
      </w:r>
      <w:proofErr w:type="spellStart"/>
      <w:r w:rsidRPr="00DD7265">
        <w:rPr>
          <w:rFonts w:eastAsiaTheme="minorEastAsia"/>
          <w:color w:val="000000" w:themeColor="text1"/>
        </w:rPr>
        <w:t>verum</w:t>
      </w:r>
      <w:proofErr w:type="spellEnd"/>
      <w:r w:rsidRPr="00DD7265">
        <w:rPr>
          <w:rFonts w:eastAsiaTheme="minorEastAsia"/>
          <w:color w:val="000000" w:themeColor="text1"/>
        </w:rPr>
        <w:t xml:space="preserve"> </w:t>
      </w:r>
      <w:r w:rsidRPr="00DD7265">
        <w:rPr>
          <w:rFonts w:eastAsiaTheme="minorEastAsia"/>
          <w:color w:val="000000" w:themeColor="text1"/>
        </w:rPr>
        <w:tab/>
      </w:r>
      <w:r w:rsidRPr="00DD7265">
        <w:rPr>
          <w:rFonts w:eastAsiaTheme="minorEastAsia"/>
          <w:color w:val="000000" w:themeColor="text1"/>
        </w:rPr>
        <w:tab/>
      </w:r>
      <w:sdt>
        <w:sdtPr>
          <w:rPr>
            <w:rFonts w:eastAsiaTheme="minorEastAsia"/>
            <w:color w:val="000000" w:themeColor="text1"/>
          </w:rPr>
          <w:id w:val="495770913"/>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w:t>
      </w:r>
      <w:proofErr w:type="spellStart"/>
      <w:r w:rsidRPr="00DD7265">
        <w:rPr>
          <w:rFonts w:eastAsiaTheme="minorEastAsia"/>
          <w:color w:val="000000" w:themeColor="text1"/>
        </w:rPr>
        <w:t>falsum</w:t>
      </w:r>
      <w:proofErr w:type="spellEnd"/>
      <w:r w:rsidRPr="00DD7265">
        <w:rPr>
          <w:rFonts w:eastAsiaTheme="minorEastAsia"/>
          <w:color w:val="000000" w:themeColor="text1"/>
        </w:rPr>
        <w:t xml:space="preserve"> </w:t>
      </w:r>
      <w:r w:rsidRPr="00DD7265">
        <w:rPr>
          <w:rFonts w:eastAsiaTheme="minorEastAsia"/>
          <w:color w:val="000000" w:themeColor="text1"/>
        </w:rPr>
        <w:tab/>
      </w:r>
      <w:r w:rsidRPr="00DD7265">
        <w:rPr>
          <w:rFonts w:eastAsiaTheme="minorEastAsia"/>
          <w:color w:val="000000" w:themeColor="text1"/>
        </w:rPr>
        <w:tab/>
      </w:r>
      <w:sdt>
        <w:sdtPr>
          <w:rPr>
            <w:rFonts w:eastAsiaTheme="minorEastAsia"/>
            <w:color w:val="000000" w:themeColor="text1"/>
          </w:rPr>
          <w:id w:val="-1438747832"/>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non liquet</w:t>
      </w:r>
    </w:p>
    <w:p w14:paraId="19DC9B03" w14:textId="136A7133" w:rsidR="00CD6B31" w:rsidRPr="00DD7265" w:rsidRDefault="00CD6B31" w:rsidP="00CD6B31">
      <w:pPr>
        <w:jc w:val="both"/>
        <w:rPr>
          <w:rFonts w:eastAsiaTheme="minorEastAsia"/>
          <w:color w:val="000000" w:themeColor="text1"/>
        </w:rPr>
      </w:pPr>
      <w:r w:rsidRPr="00DD7265">
        <w:rPr>
          <w:rFonts w:eastAsiaTheme="minorEastAsia"/>
          <w:color w:val="000000" w:themeColor="text1"/>
        </w:rPr>
        <w:t xml:space="preserve">--&gt; </w:t>
      </w:r>
      <w:r w:rsidR="00E1454A">
        <w:rPr>
          <w:rFonts w:eastAsiaTheme="minorEastAsia"/>
          <w:color w:val="000000" w:themeColor="text1"/>
        </w:rPr>
        <w:t>Textbeleg</w:t>
      </w:r>
      <w:r w:rsidRPr="00DD7265">
        <w:rPr>
          <w:rFonts w:eastAsiaTheme="minorEastAsia"/>
          <w:color w:val="000000" w:themeColor="text1"/>
        </w:rPr>
        <w:t>: _____________________________________________________________</w:t>
      </w:r>
    </w:p>
    <w:p w14:paraId="3F33786A" w14:textId="77777777" w:rsidR="00CD6B31" w:rsidRPr="00DD7265" w:rsidRDefault="00CD6B31" w:rsidP="00CD6B31">
      <w:pPr>
        <w:jc w:val="both"/>
        <w:rPr>
          <w:rFonts w:eastAsiaTheme="minorEastAsia"/>
          <w:color w:val="000000" w:themeColor="text1"/>
        </w:rPr>
      </w:pPr>
      <w:r w:rsidRPr="00DD7265">
        <w:rPr>
          <w:rFonts w:eastAsiaTheme="minorEastAsia"/>
          <w:color w:val="000000" w:themeColor="text1"/>
        </w:rPr>
        <w:t>________________________________________________________________________</w:t>
      </w:r>
    </w:p>
    <w:p w14:paraId="349F486F" w14:textId="77777777" w:rsidR="00CD6B31" w:rsidRPr="00DD7265" w:rsidRDefault="00CD6B31" w:rsidP="00CD6B31">
      <w:pPr>
        <w:jc w:val="both"/>
        <w:rPr>
          <w:rFonts w:eastAsiaTheme="minorEastAsia"/>
          <w:color w:val="000000" w:themeColor="text1"/>
        </w:rPr>
      </w:pPr>
    </w:p>
    <w:p w14:paraId="5DAAA091" w14:textId="77777777" w:rsidR="00CD6B31" w:rsidRPr="00DD7265" w:rsidRDefault="00CD6B31" w:rsidP="00CD6B31">
      <w:pPr>
        <w:jc w:val="both"/>
        <w:rPr>
          <w:rFonts w:eastAsiaTheme="minorEastAsia"/>
          <w:color w:val="000000" w:themeColor="text1"/>
        </w:rPr>
      </w:pPr>
      <w:r w:rsidRPr="00DD7265">
        <w:rPr>
          <w:rFonts w:eastAsiaTheme="minorEastAsia"/>
          <w:color w:val="000000" w:themeColor="text1"/>
        </w:rPr>
        <w:t xml:space="preserve">c) Memoria </w:t>
      </w:r>
      <w:proofErr w:type="spellStart"/>
      <w:r w:rsidRPr="00DD7265">
        <w:rPr>
          <w:rFonts w:eastAsiaTheme="minorEastAsia"/>
          <w:color w:val="000000" w:themeColor="text1"/>
        </w:rPr>
        <w:t>senis</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ita</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valuit</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ut</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omnia</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facta</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Africani</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meminisset</w:t>
      </w:r>
      <w:proofErr w:type="spellEnd"/>
      <w:r w:rsidRPr="00DD7265">
        <w:rPr>
          <w:rFonts w:eastAsiaTheme="minorEastAsia"/>
          <w:color w:val="000000" w:themeColor="text1"/>
        </w:rPr>
        <w:t>.</w:t>
      </w:r>
    </w:p>
    <w:p w14:paraId="75DEB722" w14:textId="77777777" w:rsidR="00CD6B31" w:rsidRPr="00DD7265" w:rsidRDefault="00CD6B31" w:rsidP="00CD6B31">
      <w:pPr>
        <w:jc w:val="both"/>
        <w:rPr>
          <w:rFonts w:eastAsiaTheme="minorEastAsia"/>
          <w:color w:val="000000" w:themeColor="text1"/>
        </w:rPr>
      </w:pPr>
      <w:sdt>
        <w:sdtPr>
          <w:rPr>
            <w:rFonts w:eastAsiaTheme="minorEastAsia"/>
            <w:color w:val="000000" w:themeColor="text1"/>
          </w:rPr>
          <w:id w:val="239525247"/>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w:t>
      </w:r>
      <w:proofErr w:type="spellStart"/>
      <w:r w:rsidRPr="00DD7265">
        <w:rPr>
          <w:rFonts w:eastAsiaTheme="minorEastAsia"/>
          <w:color w:val="000000" w:themeColor="text1"/>
        </w:rPr>
        <w:t>verum</w:t>
      </w:r>
      <w:proofErr w:type="spellEnd"/>
      <w:r w:rsidRPr="00DD7265">
        <w:rPr>
          <w:rFonts w:eastAsiaTheme="minorEastAsia"/>
          <w:color w:val="000000" w:themeColor="text1"/>
        </w:rPr>
        <w:t xml:space="preserve"> </w:t>
      </w:r>
      <w:r w:rsidRPr="00DD7265">
        <w:rPr>
          <w:rFonts w:eastAsiaTheme="minorEastAsia"/>
          <w:color w:val="000000" w:themeColor="text1"/>
        </w:rPr>
        <w:tab/>
      </w:r>
      <w:r w:rsidRPr="00DD7265">
        <w:rPr>
          <w:rFonts w:eastAsiaTheme="minorEastAsia"/>
          <w:color w:val="000000" w:themeColor="text1"/>
        </w:rPr>
        <w:tab/>
      </w:r>
      <w:sdt>
        <w:sdtPr>
          <w:rPr>
            <w:rFonts w:eastAsiaTheme="minorEastAsia"/>
            <w:color w:val="000000" w:themeColor="text1"/>
          </w:rPr>
          <w:id w:val="-1441978344"/>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w:t>
      </w:r>
      <w:proofErr w:type="spellStart"/>
      <w:r w:rsidRPr="00DD7265">
        <w:rPr>
          <w:rFonts w:eastAsiaTheme="minorEastAsia"/>
          <w:color w:val="000000" w:themeColor="text1"/>
        </w:rPr>
        <w:t>falsum</w:t>
      </w:r>
      <w:proofErr w:type="spellEnd"/>
      <w:r w:rsidRPr="00DD7265">
        <w:rPr>
          <w:rFonts w:eastAsiaTheme="minorEastAsia"/>
          <w:color w:val="000000" w:themeColor="text1"/>
        </w:rPr>
        <w:t xml:space="preserve"> </w:t>
      </w:r>
      <w:r w:rsidRPr="00DD7265">
        <w:rPr>
          <w:rFonts w:eastAsiaTheme="minorEastAsia"/>
          <w:color w:val="000000" w:themeColor="text1"/>
        </w:rPr>
        <w:tab/>
      </w:r>
      <w:r w:rsidRPr="00DD7265">
        <w:rPr>
          <w:rFonts w:eastAsiaTheme="minorEastAsia"/>
          <w:color w:val="000000" w:themeColor="text1"/>
        </w:rPr>
        <w:tab/>
      </w:r>
      <w:sdt>
        <w:sdtPr>
          <w:rPr>
            <w:rFonts w:eastAsiaTheme="minorEastAsia"/>
            <w:color w:val="000000" w:themeColor="text1"/>
          </w:rPr>
          <w:id w:val="-2099012819"/>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non liquet</w:t>
      </w:r>
    </w:p>
    <w:p w14:paraId="7C249918" w14:textId="1D85BABD" w:rsidR="00CD6B31" w:rsidRPr="00DD7265" w:rsidRDefault="00CD6B31" w:rsidP="00CD6B31">
      <w:pPr>
        <w:jc w:val="both"/>
        <w:rPr>
          <w:rFonts w:eastAsiaTheme="minorEastAsia"/>
          <w:color w:val="000000" w:themeColor="text1"/>
        </w:rPr>
      </w:pPr>
      <w:r w:rsidRPr="00DD7265">
        <w:rPr>
          <w:rFonts w:eastAsiaTheme="minorEastAsia"/>
          <w:color w:val="000000" w:themeColor="text1"/>
        </w:rPr>
        <w:t xml:space="preserve">--&gt; </w:t>
      </w:r>
      <w:r w:rsidR="00E1454A">
        <w:rPr>
          <w:rFonts w:eastAsiaTheme="minorEastAsia"/>
          <w:color w:val="000000" w:themeColor="text1"/>
        </w:rPr>
        <w:t>Textbeleg</w:t>
      </w:r>
      <w:r w:rsidRPr="00DD7265">
        <w:rPr>
          <w:rFonts w:eastAsiaTheme="minorEastAsia"/>
          <w:color w:val="000000" w:themeColor="text1"/>
        </w:rPr>
        <w:t>: _____________________________________________________________</w:t>
      </w:r>
    </w:p>
    <w:p w14:paraId="231236C4" w14:textId="77777777" w:rsidR="00CD6B31" w:rsidRPr="00DD7265" w:rsidRDefault="00CD6B31" w:rsidP="00CD6B31">
      <w:pPr>
        <w:jc w:val="both"/>
        <w:rPr>
          <w:rFonts w:eastAsiaTheme="minorEastAsia"/>
          <w:color w:val="000000" w:themeColor="text1"/>
        </w:rPr>
      </w:pPr>
      <w:r w:rsidRPr="00DD7265">
        <w:rPr>
          <w:rFonts w:eastAsiaTheme="minorEastAsia"/>
          <w:color w:val="000000" w:themeColor="text1"/>
        </w:rPr>
        <w:t>________________________________________________________________________</w:t>
      </w:r>
    </w:p>
    <w:p w14:paraId="0CCBB939" w14:textId="77777777" w:rsidR="00CD6B31" w:rsidRPr="00DD7265" w:rsidRDefault="00CD6B31" w:rsidP="00CD6B31">
      <w:pPr>
        <w:jc w:val="both"/>
        <w:rPr>
          <w:rFonts w:eastAsiaTheme="minorEastAsia"/>
          <w:color w:val="000000" w:themeColor="text1"/>
        </w:rPr>
      </w:pPr>
    </w:p>
    <w:p w14:paraId="7E8D8623" w14:textId="77777777" w:rsidR="00CD6B31" w:rsidRPr="00DD7265" w:rsidRDefault="00CD6B31" w:rsidP="00CD6B31">
      <w:pPr>
        <w:jc w:val="both"/>
        <w:rPr>
          <w:rFonts w:eastAsiaTheme="minorEastAsia"/>
          <w:color w:val="000000" w:themeColor="text1"/>
        </w:rPr>
      </w:pPr>
      <w:r w:rsidRPr="00DD7265">
        <w:rPr>
          <w:rFonts w:eastAsiaTheme="minorEastAsia"/>
          <w:color w:val="000000" w:themeColor="text1"/>
        </w:rPr>
        <w:t xml:space="preserve">d) Scipio </w:t>
      </w:r>
      <w:proofErr w:type="spellStart"/>
      <w:r w:rsidRPr="00DD7265">
        <w:rPr>
          <w:rFonts w:eastAsiaTheme="minorEastAsia"/>
          <w:color w:val="000000" w:themeColor="text1"/>
        </w:rPr>
        <w:t>laboribus</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itineris</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tam</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fessus</w:t>
      </w:r>
      <w:proofErr w:type="spellEnd"/>
      <w:r w:rsidRPr="00DD7265">
        <w:rPr>
          <w:rFonts w:eastAsiaTheme="minorEastAsia"/>
          <w:color w:val="000000" w:themeColor="text1"/>
        </w:rPr>
        <w:t xml:space="preserve"> erat, </w:t>
      </w:r>
      <w:proofErr w:type="spellStart"/>
      <w:r w:rsidRPr="00DD7265">
        <w:rPr>
          <w:rFonts w:eastAsiaTheme="minorEastAsia"/>
          <w:color w:val="000000" w:themeColor="text1"/>
        </w:rPr>
        <w:t>ut</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somno</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opprimeretur</w:t>
      </w:r>
      <w:proofErr w:type="spellEnd"/>
      <w:r w:rsidRPr="00DD7265">
        <w:rPr>
          <w:rFonts w:eastAsiaTheme="minorEastAsia"/>
          <w:color w:val="000000" w:themeColor="text1"/>
        </w:rPr>
        <w:t>.</w:t>
      </w:r>
    </w:p>
    <w:p w14:paraId="165FE308" w14:textId="77777777" w:rsidR="00CD6B31" w:rsidRPr="00DD7265" w:rsidRDefault="00CD6B31" w:rsidP="00CD6B31">
      <w:pPr>
        <w:jc w:val="both"/>
        <w:rPr>
          <w:rFonts w:eastAsiaTheme="minorEastAsia"/>
          <w:color w:val="000000" w:themeColor="text1"/>
        </w:rPr>
      </w:pPr>
      <w:sdt>
        <w:sdtPr>
          <w:rPr>
            <w:rFonts w:eastAsiaTheme="minorEastAsia"/>
            <w:color w:val="000000" w:themeColor="text1"/>
          </w:rPr>
          <w:id w:val="-2089764443"/>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w:t>
      </w:r>
      <w:proofErr w:type="spellStart"/>
      <w:r w:rsidRPr="00DD7265">
        <w:rPr>
          <w:rFonts w:eastAsiaTheme="minorEastAsia"/>
          <w:color w:val="000000" w:themeColor="text1"/>
        </w:rPr>
        <w:t>verum</w:t>
      </w:r>
      <w:proofErr w:type="spellEnd"/>
      <w:r w:rsidRPr="00DD7265">
        <w:rPr>
          <w:rFonts w:eastAsiaTheme="minorEastAsia"/>
          <w:color w:val="000000" w:themeColor="text1"/>
        </w:rPr>
        <w:t xml:space="preserve"> </w:t>
      </w:r>
      <w:r w:rsidRPr="00DD7265">
        <w:rPr>
          <w:rFonts w:eastAsiaTheme="minorEastAsia"/>
          <w:color w:val="000000" w:themeColor="text1"/>
        </w:rPr>
        <w:tab/>
      </w:r>
      <w:r w:rsidRPr="00DD7265">
        <w:rPr>
          <w:rFonts w:eastAsiaTheme="minorEastAsia"/>
          <w:color w:val="000000" w:themeColor="text1"/>
        </w:rPr>
        <w:tab/>
      </w:r>
      <w:sdt>
        <w:sdtPr>
          <w:rPr>
            <w:rFonts w:eastAsiaTheme="minorEastAsia"/>
            <w:color w:val="000000" w:themeColor="text1"/>
          </w:rPr>
          <w:id w:val="1095592019"/>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w:t>
      </w:r>
      <w:proofErr w:type="spellStart"/>
      <w:r w:rsidRPr="00DD7265">
        <w:rPr>
          <w:rFonts w:eastAsiaTheme="minorEastAsia"/>
          <w:color w:val="000000" w:themeColor="text1"/>
        </w:rPr>
        <w:t>falsum</w:t>
      </w:r>
      <w:proofErr w:type="spellEnd"/>
      <w:r w:rsidRPr="00DD7265">
        <w:rPr>
          <w:rFonts w:eastAsiaTheme="minorEastAsia"/>
          <w:color w:val="000000" w:themeColor="text1"/>
        </w:rPr>
        <w:t xml:space="preserve"> </w:t>
      </w:r>
      <w:r w:rsidRPr="00DD7265">
        <w:rPr>
          <w:rFonts w:eastAsiaTheme="minorEastAsia"/>
          <w:color w:val="000000" w:themeColor="text1"/>
        </w:rPr>
        <w:tab/>
      </w:r>
      <w:r w:rsidRPr="00DD7265">
        <w:rPr>
          <w:rFonts w:eastAsiaTheme="minorEastAsia"/>
          <w:color w:val="000000" w:themeColor="text1"/>
        </w:rPr>
        <w:tab/>
      </w:r>
      <w:sdt>
        <w:sdtPr>
          <w:rPr>
            <w:rFonts w:eastAsiaTheme="minorEastAsia"/>
            <w:color w:val="000000" w:themeColor="text1"/>
          </w:rPr>
          <w:id w:val="-1563941537"/>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non liquet</w:t>
      </w:r>
    </w:p>
    <w:p w14:paraId="77955630" w14:textId="413C2536" w:rsidR="00CD6B31" w:rsidRPr="00DD7265" w:rsidRDefault="00CD6B31" w:rsidP="00CD6B31">
      <w:pPr>
        <w:jc w:val="both"/>
        <w:rPr>
          <w:rFonts w:eastAsiaTheme="minorEastAsia"/>
          <w:color w:val="000000" w:themeColor="text1"/>
        </w:rPr>
      </w:pPr>
      <w:r w:rsidRPr="00DD7265">
        <w:rPr>
          <w:rFonts w:eastAsiaTheme="minorEastAsia"/>
          <w:color w:val="000000" w:themeColor="text1"/>
        </w:rPr>
        <w:t xml:space="preserve">--&gt; </w:t>
      </w:r>
      <w:r w:rsidR="00E1454A">
        <w:rPr>
          <w:rFonts w:eastAsiaTheme="minorEastAsia"/>
          <w:color w:val="000000" w:themeColor="text1"/>
        </w:rPr>
        <w:t>Textbeleg</w:t>
      </w:r>
      <w:r w:rsidRPr="00DD7265">
        <w:rPr>
          <w:rFonts w:eastAsiaTheme="minorEastAsia"/>
          <w:color w:val="000000" w:themeColor="text1"/>
        </w:rPr>
        <w:t>: _____________________________________________________________</w:t>
      </w:r>
    </w:p>
    <w:p w14:paraId="371856B1" w14:textId="77777777" w:rsidR="00CD6B31" w:rsidRPr="00DD7265" w:rsidRDefault="00CD6B31" w:rsidP="00CD6B31">
      <w:pPr>
        <w:jc w:val="both"/>
        <w:rPr>
          <w:rFonts w:eastAsiaTheme="minorEastAsia"/>
          <w:color w:val="000000" w:themeColor="text1"/>
        </w:rPr>
      </w:pPr>
      <w:r w:rsidRPr="00DD7265">
        <w:rPr>
          <w:rFonts w:eastAsiaTheme="minorEastAsia"/>
          <w:color w:val="000000" w:themeColor="text1"/>
        </w:rPr>
        <w:t>________________________________________________________________________</w:t>
      </w:r>
    </w:p>
    <w:p w14:paraId="3BC28377" w14:textId="77777777" w:rsidR="00CD6B31" w:rsidRPr="00DD7265" w:rsidRDefault="00CD6B31" w:rsidP="00CD6B31">
      <w:pPr>
        <w:jc w:val="both"/>
        <w:rPr>
          <w:rFonts w:eastAsiaTheme="minorEastAsia"/>
          <w:color w:val="000000" w:themeColor="text1"/>
        </w:rPr>
      </w:pPr>
    </w:p>
    <w:p w14:paraId="303A4ACB" w14:textId="77777777" w:rsidR="00CD6B31" w:rsidRPr="00DD7265" w:rsidRDefault="00CD6B31" w:rsidP="00CD6B31">
      <w:pPr>
        <w:jc w:val="both"/>
        <w:rPr>
          <w:rFonts w:eastAsiaTheme="minorEastAsia"/>
          <w:color w:val="000000" w:themeColor="text1"/>
        </w:rPr>
      </w:pPr>
      <w:r w:rsidRPr="00DD7265">
        <w:rPr>
          <w:rFonts w:eastAsiaTheme="minorEastAsia"/>
          <w:color w:val="000000" w:themeColor="text1"/>
        </w:rPr>
        <w:t xml:space="preserve">e) Facies et forma </w:t>
      </w:r>
      <w:proofErr w:type="spellStart"/>
      <w:r w:rsidRPr="00DD7265">
        <w:rPr>
          <w:rFonts w:eastAsiaTheme="minorEastAsia"/>
          <w:color w:val="000000" w:themeColor="text1"/>
        </w:rPr>
        <w:t>Africani</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Scipioni</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ignota</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erant</w:t>
      </w:r>
      <w:proofErr w:type="spellEnd"/>
      <w:r w:rsidRPr="00DD7265">
        <w:rPr>
          <w:rFonts w:eastAsiaTheme="minorEastAsia"/>
          <w:color w:val="000000" w:themeColor="text1"/>
        </w:rPr>
        <w:t>.</w:t>
      </w:r>
    </w:p>
    <w:p w14:paraId="47540A10" w14:textId="77777777" w:rsidR="00CD6B31" w:rsidRPr="00DD7265" w:rsidRDefault="00CD6B31" w:rsidP="00CD6B31">
      <w:pPr>
        <w:jc w:val="both"/>
        <w:rPr>
          <w:rFonts w:eastAsiaTheme="minorEastAsia"/>
          <w:color w:val="000000" w:themeColor="text1"/>
        </w:rPr>
      </w:pPr>
      <w:sdt>
        <w:sdtPr>
          <w:rPr>
            <w:rFonts w:eastAsiaTheme="minorEastAsia"/>
            <w:color w:val="000000" w:themeColor="text1"/>
          </w:rPr>
          <w:id w:val="-982075604"/>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w:t>
      </w:r>
      <w:proofErr w:type="spellStart"/>
      <w:r w:rsidRPr="00DD7265">
        <w:rPr>
          <w:rFonts w:eastAsiaTheme="minorEastAsia"/>
          <w:color w:val="000000" w:themeColor="text1"/>
        </w:rPr>
        <w:t>verum</w:t>
      </w:r>
      <w:proofErr w:type="spellEnd"/>
      <w:r w:rsidRPr="00DD7265">
        <w:rPr>
          <w:rFonts w:eastAsiaTheme="minorEastAsia"/>
          <w:color w:val="000000" w:themeColor="text1"/>
        </w:rPr>
        <w:t xml:space="preserve"> </w:t>
      </w:r>
      <w:r w:rsidRPr="00DD7265">
        <w:rPr>
          <w:rFonts w:eastAsiaTheme="minorEastAsia"/>
          <w:color w:val="000000" w:themeColor="text1"/>
        </w:rPr>
        <w:tab/>
      </w:r>
      <w:r w:rsidRPr="00DD7265">
        <w:rPr>
          <w:rFonts w:eastAsiaTheme="minorEastAsia"/>
          <w:color w:val="000000" w:themeColor="text1"/>
        </w:rPr>
        <w:tab/>
      </w:r>
      <w:sdt>
        <w:sdtPr>
          <w:rPr>
            <w:rFonts w:eastAsiaTheme="minorEastAsia"/>
            <w:color w:val="000000" w:themeColor="text1"/>
          </w:rPr>
          <w:id w:val="1930385976"/>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w:t>
      </w:r>
      <w:proofErr w:type="spellStart"/>
      <w:r w:rsidRPr="00DD7265">
        <w:rPr>
          <w:rFonts w:eastAsiaTheme="minorEastAsia"/>
          <w:color w:val="000000" w:themeColor="text1"/>
        </w:rPr>
        <w:t>falsum</w:t>
      </w:r>
      <w:proofErr w:type="spellEnd"/>
      <w:r w:rsidRPr="00DD7265">
        <w:rPr>
          <w:rFonts w:eastAsiaTheme="minorEastAsia"/>
          <w:color w:val="000000" w:themeColor="text1"/>
        </w:rPr>
        <w:t xml:space="preserve"> </w:t>
      </w:r>
      <w:r w:rsidRPr="00DD7265">
        <w:rPr>
          <w:rFonts w:eastAsiaTheme="minorEastAsia"/>
          <w:color w:val="000000" w:themeColor="text1"/>
        </w:rPr>
        <w:tab/>
      </w:r>
      <w:r w:rsidRPr="00DD7265">
        <w:rPr>
          <w:rFonts w:eastAsiaTheme="minorEastAsia"/>
          <w:color w:val="000000" w:themeColor="text1"/>
        </w:rPr>
        <w:tab/>
      </w:r>
      <w:sdt>
        <w:sdtPr>
          <w:rPr>
            <w:rFonts w:eastAsiaTheme="minorEastAsia"/>
            <w:color w:val="000000" w:themeColor="text1"/>
          </w:rPr>
          <w:id w:val="1971935600"/>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non liquet</w:t>
      </w:r>
    </w:p>
    <w:p w14:paraId="7E12EA1D" w14:textId="46B6C370" w:rsidR="00CD6B31" w:rsidRPr="00DD7265" w:rsidRDefault="00CD6B31" w:rsidP="00CD6B31">
      <w:pPr>
        <w:jc w:val="both"/>
        <w:rPr>
          <w:rFonts w:eastAsiaTheme="minorEastAsia"/>
          <w:color w:val="000000" w:themeColor="text1"/>
        </w:rPr>
      </w:pPr>
      <w:r w:rsidRPr="00DD7265">
        <w:rPr>
          <w:rFonts w:eastAsiaTheme="minorEastAsia"/>
          <w:color w:val="000000" w:themeColor="text1"/>
        </w:rPr>
        <w:t xml:space="preserve">--&gt; </w:t>
      </w:r>
      <w:r w:rsidR="00E1454A">
        <w:rPr>
          <w:rFonts w:eastAsiaTheme="minorEastAsia"/>
          <w:color w:val="000000" w:themeColor="text1"/>
        </w:rPr>
        <w:t>Textbeleg</w:t>
      </w:r>
      <w:r w:rsidRPr="00DD7265">
        <w:rPr>
          <w:rFonts w:eastAsiaTheme="minorEastAsia"/>
          <w:color w:val="000000" w:themeColor="text1"/>
        </w:rPr>
        <w:t>: _____________________________________________________________</w:t>
      </w:r>
    </w:p>
    <w:p w14:paraId="36AC66BA" w14:textId="77777777" w:rsidR="00CD6B31" w:rsidRPr="00DD7265" w:rsidRDefault="00CD6B31" w:rsidP="00CD6B31">
      <w:pPr>
        <w:jc w:val="both"/>
        <w:rPr>
          <w:rFonts w:eastAsiaTheme="minorEastAsia"/>
          <w:color w:val="000000" w:themeColor="text1"/>
        </w:rPr>
      </w:pPr>
      <w:r w:rsidRPr="00DD7265">
        <w:rPr>
          <w:rFonts w:eastAsiaTheme="minorEastAsia"/>
          <w:color w:val="000000" w:themeColor="text1"/>
        </w:rPr>
        <w:t>________________________________________________________________________</w:t>
      </w:r>
    </w:p>
    <w:p w14:paraId="0EEDC1B8" w14:textId="396B9F25" w:rsidR="00CD6B31" w:rsidRDefault="00CD6B31" w:rsidP="00CD6B31">
      <w:pPr>
        <w:jc w:val="both"/>
        <w:rPr>
          <w:rFonts w:eastAsiaTheme="minorEastAsia"/>
          <w:color w:val="000000" w:themeColor="text1"/>
        </w:rPr>
      </w:pPr>
    </w:p>
    <w:p w14:paraId="70C51A58" w14:textId="77777777" w:rsidR="00F41CEF" w:rsidRPr="00DD7265" w:rsidRDefault="00F41CEF" w:rsidP="00CD6B31">
      <w:pPr>
        <w:jc w:val="both"/>
        <w:rPr>
          <w:rFonts w:eastAsiaTheme="minorEastAsia"/>
          <w:color w:val="000000" w:themeColor="text1"/>
        </w:rPr>
      </w:pPr>
    </w:p>
    <w:p w14:paraId="522D62A5" w14:textId="77777777" w:rsidR="00CD6B31" w:rsidRPr="00DD7265" w:rsidRDefault="00CD6B31" w:rsidP="00CD6B31">
      <w:pPr>
        <w:jc w:val="both"/>
        <w:rPr>
          <w:rFonts w:eastAsiaTheme="minorEastAsia"/>
          <w:color w:val="000000" w:themeColor="text1"/>
        </w:rPr>
      </w:pPr>
      <w:r w:rsidRPr="00DD7265">
        <w:rPr>
          <w:rFonts w:eastAsiaTheme="minorEastAsia"/>
          <w:color w:val="000000" w:themeColor="text1"/>
        </w:rPr>
        <w:lastRenderedPageBreak/>
        <w:t xml:space="preserve">f) Africanus </w:t>
      </w:r>
      <w:proofErr w:type="spellStart"/>
      <w:r w:rsidRPr="00DD7265">
        <w:rPr>
          <w:rFonts w:eastAsiaTheme="minorEastAsia"/>
          <w:color w:val="000000" w:themeColor="text1"/>
        </w:rPr>
        <w:t>Scipionem</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hortatus</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est</w:t>
      </w:r>
      <w:proofErr w:type="spellEnd"/>
      <w:r w:rsidRPr="00DD7265">
        <w:rPr>
          <w:rFonts w:eastAsiaTheme="minorEastAsia"/>
          <w:color w:val="000000" w:themeColor="text1"/>
        </w:rPr>
        <w:t xml:space="preserve">, ne </w:t>
      </w:r>
      <w:proofErr w:type="spellStart"/>
      <w:r w:rsidRPr="00DD7265">
        <w:rPr>
          <w:rFonts w:eastAsiaTheme="minorEastAsia"/>
          <w:color w:val="000000" w:themeColor="text1"/>
        </w:rPr>
        <w:t>animo</w:t>
      </w:r>
      <w:proofErr w:type="spellEnd"/>
      <w:r w:rsidRPr="00DD7265">
        <w:rPr>
          <w:rFonts w:eastAsiaTheme="minorEastAsia"/>
          <w:color w:val="000000" w:themeColor="text1"/>
        </w:rPr>
        <w:t xml:space="preserve"> </w:t>
      </w:r>
      <w:proofErr w:type="spellStart"/>
      <w:r w:rsidRPr="00DD7265">
        <w:rPr>
          <w:rFonts w:eastAsiaTheme="minorEastAsia"/>
          <w:color w:val="000000" w:themeColor="text1"/>
        </w:rPr>
        <w:t>deficeret</w:t>
      </w:r>
      <w:proofErr w:type="spellEnd"/>
      <w:r w:rsidRPr="00DD7265">
        <w:rPr>
          <w:rFonts w:eastAsiaTheme="minorEastAsia"/>
          <w:color w:val="000000" w:themeColor="text1"/>
        </w:rPr>
        <w:t>.</w:t>
      </w:r>
    </w:p>
    <w:p w14:paraId="322E33A0" w14:textId="77777777" w:rsidR="00CD6B31" w:rsidRPr="00DD7265" w:rsidRDefault="00CD6B31" w:rsidP="00CD6B31">
      <w:pPr>
        <w:jc w:val="both"/>
        <w:rPr>
          <w:rFonts w:eastAsiaTheme="minorEastAsia"/>
          <w:color w:val="000000" w:themeColor="text1"/>
        </w:rPr>
      </w:pPr>
      <w:sdt>
        <w:sdtPr>
          <w:rPr>
            <w:rFonts w:eastAsiaTheme="minorEastAsia"/>
            <w:color w:val="000000" w:themeColor="text1"/>
          </w:rPr>
          <w:id w:val="1830950937"/>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w:t>
      </w:r>
      <w:proofErr w:type="spellStart"/>
      <w:r w:rsidRPr="00DD7265">
        <w:rPr>
          <w:rFonts w:eastAsiaTheme="minorEastAsia"/>
          <w:color w:val="000000" w:themeColor="text1"/>
        </w:rPr>
        <w:t>verum</w:t>
      </w:r>
      <w:proofErr w:type="spellEnd"/>
      <w:r w:rsidRPr="00DD7265">
        <w:rPr>
          <w:rFonts w:eastAsiaTheme="minorEastAsia"/>
          <w:color w:val="000000" w:themeColor="text1"/>
        </w:rPr>
        <w:t xml:space="preserve"> </w:t>
      </w:r>
      <w:r w:rsidRPr="00DD7265">
        <w:rPr>
          <w:rFonts w:eastAsiaTheme="minorEastAsia"/>
          <w:color w:val="000000" w:themeColor="text1"/>
        </w:rPr>
        <w:tab/>
      </w:r>
      <w:r w:rsidRPr="00DD7265">
        <w:rPr>
          <w:rFonts w:eastAsiaTheme="minorEastAsia"/>
          <w:color w:val="000000" w:themeColor="text1"/>
        </w:rPr>
        <w:tab/>
      </w:r>
      <w:sdt>
        <w:sdtPr>
          <w:rPr>
            <w:rFonts w:eastAsiaTheme="minorEastAsia"/>
            <w:color w:val="000000" w:themeColor="text1"/>
          </w:rPr>
          <w:id w:val="-1075812734"/>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w:t>
      </w:r>
      <w:proofErr w:type="spellStart"/>
      <w:r w:rsidRPr="00DD7265">
        <w:rPr>
          <w:rFonts w:eastAsiaTheme="minorEastAsia"/>
          <w:color w:val="000000" w:themeColor="text1"/>
        </w:rPr>
        <w:t>falsum</w:t>
      </w:r>
      <w:proofErr w:type="spellEnd"/>
      <w:r w:rsidRPr="00DD7265">
        <w:rPr>
          <w:rFonts w:eastAsiaTheme="minorEastAsia"/>
          <w:color w:val="000000" w:themeColor="text1"/>
        </w:rPr>
        <w:t xml:space="preserve"> </w:t>
      </w:r>
      <w:r w:rsidRPr="00DD7265">
        <w:rPr>
          <w:rFonts w:eastAsiaTheme="minorEastAsia"/>
          <w:color w:val="000000" w:themeColor="text1"/>
        </w:rPr>
        <w:tab/>
      </w:r>
      <w:r w:rsidRPr="00DD7265">
        <w:rPr>
          <w:rFonts w:eastAsiaTheme="minorEastAsia"/>
          <w:color w:val="000000" w:themeColor="text1"/>
        </w:rPr>
        <w:tab/>
      </w:r>
      <w:sdt>
        <w:sdtPr>
          <w:rPr>
            <w:rFonts w:eastAsiaTheme="minorEastAsia"/>
            <w:color w:val="000000" w:themeColor="text1"/>
          </w:rPr>
          <w:id w:val="-514005335"/>
          <w14:checkbox>
            <w14:checked w14:val="0"/>
            <w14:checkedState w14:val="2612" w14:font="MS Gothic"/>
            <w14:uncheckedState w14:val="2610" w14:font="MS Gothic"/>
          </w14:checkbox>
        </w:sdtPr>
        <w:sdtContent>
          <w:r w:rsidRPr="00DD7265">
            <w:rPr>
              <w:rFonts w:ascii="MS Gothic" w:eastAsia="MS Gothic" w:hAnsi="MS Gothic"/>
              <w:color w:val="000000" w:themeColor="text1"/>
            </w:rPr>
            <w:t>☐</w:t>
          </w:r>
        </w:sdtContent>
      </w:sdt>
      <w:r w:rsidRPr="00DD7265">
        <w:rPr>
          <w:rFonts w:eastAsiaTheme="minorEastAsia"/>
          <w:color w:val="000000" w:themeColor="text1"/>
        </w:rPr>
        <w:t xml:space="preserve"> non liquet</w:t>
      </w:r>
    </w:p>
    <w:p w14:paraId="317F593E" w14:textId="497897F5" w:rsidR="00CD6B31" w:rsidRPr="00DD7265" w:rsidRDefault="00CD6B31" w:rsidP="00CD6B31">
      <w:pPr>
        <w:jc w:val="both"/>
        <w:rPr>
          <w:rFonts w:eastAsiaTheme="minorEastAsia"/>
          <w:color w:val="000000" w:themeColor="text1"/>
        </w:rPr>
      </w:pPr>
      <w:r w:rsidRPr="00DD7265">
        <w:rPr>
          <w:rFonts w:eastAsiaTheme="minorEastAsia"/>
          <w:color w:val="000000" w:themeColor="text1"/>
        </w:rPr>
        <w:t xml:space="preserve">--&gt; </w:t>
      </w:r>
      <w:r w:rsidR="00E1454A">
        <w:rPr>
          <w:rFonts w:eastAsiaTheme="minorEastAsia"/>
          <w:color w:val="000000" w:themeColor="text1"/>
        </w:rPr>
        <w:t>Textbeleg</w:t>
      </w:r>
      <w:r w:rsidRPr="00DD7265">
        <w:rPr>
          <w:rFonts w:eastAsiaTheme="minorEastAsia"/>
          <w:color w:val="000000" w:themeColor="text1"/>
        </w:rPr>
        <w:t>: _____________________________________________________________</w:t>
      </w:r>
    </w:p>
    <w:p w14:paraId="7D8F6A60" w14:textId="10A20BF7" w:rsidR="00CD6B31" w:rsidRDefault="00CD6B31" w:rsidP="00CD6B31">
      <w:pPr>
        <w:jc w:val="both"/>
        <w:rPr>
          <w:rFonts w:eastAsiaTheme="minorEastAsia"/>
          <w:color w:val="000000" w:themeColor="text1"/>
        </w:rPr>
      </w:pPr>
      <w:r w:rsidRPr="00DD7265">
        <w:rPr>
          <w:rFonts w:eastAsiaTheme="minorEastAsia"/>
          <w:color w:val="000000" w:themeColor="text1"/>
        </w:rPr>
        <w:t>________________________________________________________________________</w:t>
      </w:r>
    </w:p>
    <w:p w14:paraId="33B1BF6C" w14:textId="24BFF62A" w:rsidR="00F41CEF" w:rsidRDefault="00F41CEF" w:rsidP="00CD6B31">
      <w:pPr>
        <w:jc w:val="both"/>
        <w:rPr>
          <w:rFonts w:eastAsiaTheme="minorEastAsia"/>
          <w:color w:val="000000" w:themeColor="text1"/>
        </w:rPr>
      </w:pPr>
    </w:p>
    <w:p w14:paraId="73536413" w14:textId="77777777" w:rsidR="00F41CEF" w:rsidRPr="00DD7265" w:rsidRDefault="00F41CEF" w:rsidP="00CD6B31">
      <w:pPr>
        <w:jc w:val="both"/>
        <w:rPr>
          <w:rFonts w:eastAsiaTheme="minorEastAsia"/>
          <w:color w:val="000000" w:themeColor="text1"/>
        </w:rPr>
      </w:pPr>
    </w:p>
    <w:p w14:paraId="01F0D054" w14:textId="6C1E8CC8" w:rsidR="00CD6B31" w:rsidRPr="00DD7265" w:rsidRDefault="00BC6BBD" w:rsidP="00CD6B31">
      <w:pPr>
        <w:pStyle w:val="berschrift2"/>
        <w:rPr>
          <w:rFonts w:eastAsiaTheme="minorEastAsia"/>
        </w:rPr>
      </w:pPr>
      <w:bookmarkStart w:id="11" w:name="_Toc115174753"/>
      <w:r>
        <w:rPr>
          <w:rFonts w:eastAsiaTheme="minorEastAsia"/>
        </w:rPr>
        <w:t>Übersetzungsvergleich</w:t>
      </w:r>
      <w:bookmarkEnd w:id="11"/>
    </w:p>
    <w:p w14:paraId="5EB98658" w14:textId="0D64C56D" w:rsidR="00F3465A" w:rsidRPr="00DD7265" w:rsidRDefault="00CD6B31" w:rsidP="00E46C71">
      <w:pPr>
        <w:jc w:val="both"/>
      </w:pPr>
      <w:r w:rsidRPr="00DD7265">
        <w:rPr>
          <w:rFonts w:cstheme="minorHAnsi"/>
        </w:rPr>
        <w:t xml:space="preserve">In literarischen Texten sind Inhalt und Form eng verknüpft, </w:t>
      </w:r>
      <w:r w:rsidR="00E46C71" w:rsidRPr="00DD7265">
        <w:rPr>
          <w:rFonts w:cstheme="minorHAnsi"/>
        </w:rPr>
        <w:t xml:space="preserve">sodass bei einer Übersetzung </w:t>
      </w:r>
      <w:r w:rsidRPr="00DD7265">
        <w:rPr>
          <w:rFonts w:cstheme="minorHAnsi"/>
        </w:rPr>
        <w:t xml:space="preserve">eine genaue Betrachtung des Textes </w:t>
      </w:r>
      <w:r w:rsidR="00E46C71" w:rsidRPr="00DD7265">
        <w:rPr>
          <w:rFonts w:cstheme="minorHAnsi"/>
        </w:rPr>
        <w:t>von Nöten ist</w:t>
      </w:r>
      <w:r w:rsidRPr="00DD7265">
        <w:rPr>
          <w:rFonts w:cstheme="minorHAnsi"/>
        </w:rPr>
        <w:t xml:space="preserve">. </w:t>
      </w:r>
      <w:r w:rsidR="00E46C71" w:rsidRPr="00DD7265">
        <w:rPr>
          <w:rFonts w:cstheme="minorHAnsi"/>
        </w:rPr>
        <w:t>Gleichzeitig werden immer auch gewisse Interpretations</w:t>
      </w:r>
      <w:r w:rsidR="003B3AF5">
        <w:rPr>
          <w:rFonts w:cstheme="minorHAnsi"/>
        </w:rPr>
        <w:t>-</w:t>
      </w:r>
      <w:r w:rsidR="00E46C71" w:rsidRPr="00DD7265">
        <w:rPr>
          <w:rFonts w:cstheme="minorHAnsi"/>
        </w:rPr>
        <w:t>prozesse angestoßen, wobei</w:t>
      </w:r>
      <w:r w:rsidRPr="00DD7265">
        <w:rPr>
          <w:rFonts w:cstheme="minorHAnsi"/>
        </w:rPr>
        <w:t xml:space="preserve"> die zeitliche Distanz sowie die inhaltliche und kulturelle Differenz Schwierigkeiten dar</w:t>
      </w:r>
      <w:r w:rsidR="00E46C71" w:rsidRPr="00DD7265">
        <w:rPr>
          <w:rFonts w:cstheme="minorHAnsi"/>
        </w:rPr>
        <w:t>stellen</w:t>
      </w:r>
      <w:r w:rsidRPr="00DD7265">
        <w:rPr>
          <w:rFonts w:cstheme="minorHAnsi"/>
        </w:rPr>
        <w:t xml:space="preserve">. Ein Übersetzungsvergleich fördert die Sprachreflexion, die translatorische Kompetenz, die Reflexion über Qualität von Übersetzungen, einen sachgemäßen Umgang mit Übersetzungen </w:t>
      </w:r>
      <w:r w:rsidR="00E46C71" w:rsidRPr="00DD7265">
        <w:rPr>
          <w:rFonts w:cstheme="minorHAnsi"/>
        </w:rPr>
        <w:t>sowie</w:t>
      </w:r>
      <w:r w:rsidRPr="00DD7265">
        <w:rPr>
          <w:rFonts w:cstheme="minorHAnsi"/>
        </w:rPr>
        <w:t xml:space="preserve"> Übersetzungskritik. Überdies können weitere interpretatorische Erkenntnisse gewonnen</w:t>
      </w:r>
      <w:r w:rsidR="00E46C71" w:rsidRPr="00DD7265">
        <w:rPr>
          <w:rFonts w:cstheme="minorHAnsi"/>
        </w:rPr>
        <w:t xml:space="preserve"> </w:t>
      </w:r>
      <w:r w:rsidRPr="00DD7265">
        <w:rPr>
          <w:rFonts w:cstheme="minorHAnsi"/>
        </w:rPr>
        <w:t>und</w:t>
      </w:r>
      <w:r w:rsidR="00E46C71" w:rsidRPr="00DD7265">
        <w:rPr>
          <w:rFonts w:cstheme="minorHAnsi"/>
        </w:rPr>
        <w:t xml:space="preserve"> </w:t>
      </w:r>
      <w:r w:rsidR="00E46C71" w:rsidRPr="00DD7265">
        <w:rPr>
          <w:rFonts w:cstheme="minorHAnsi"/>
        </w:rPr>
        <w:t>Sprachverschiedenheit</w:t>
      </w:r>
      <w:r w:rsidRPr="00DD7265">
        <w:rPr>
          <w:rFonts w:cstheme="minorHAnsi"/>
        </w:rPr>
        <w:t xml:space="preserve"> </w:t>
      </w:r>
      <w:r w:rsidR="00E46C71" w:rsidRPr="00DD7265">
        <w:rPr>
          <w:rFonts w:cstheme="minorHAnsi"/>
        </w:rPr>
        <w:t xml:space="preserve">sowie </w:t>
      </w:r>
      <w:r w:rsidRPr="00DD7265">
        <w:rPr>
          <w:rFonts w:cstheme="minorHAnsi"/>
        </w:rPr>
        <w:t xml:space="preserve">die Grenzen von Übersetzungen </w:t>
      </w:r>
      <w:r w:rsidR="00E46C71" w:rsidRPr="00DD7265">
        <w:rPr>
          <w:rFonts w:cstheme="minorHAnsi"/>
        </w:rPr>
        <w:t>verdeutlicht werden</w:t>
      </w:r>
      <w:r w:rsidRPr="00DD7265">
        <w:rPr>
          <w:rFonts w:cstheme="minorHAnsi"/>
        </w:rPr>
        <w:t>. Die Frage, die bei einem Übersetzungsvergleich immer gestellt wird, lautet: Ist eine Übersetzung unter bestimmten Gesichtspunkten eine äquivalente Wiedergabe des Originals</w:t>
      </w:r>
      <w:r w:rsidR="00F3465A" w:rsidRPr="00DD7265">
        <w:rPr>
          <w:rFonts w:cstheme="minorHAnsi"/>
        </w:rPr>
        <w:t>?</w:t>
      </w:r>
      <w:r w:rsidRPr="00DD7265">
        <w:t xml:space="preserve"> </w:t>
      </w:r>
    </w:p>
    <w:p w14:paraId="233E0C84" w14:textId="23D70321" w:rsidR="00CD6B31" w:rsidRPr="00DD7265" w:rsidRDefault="00CD6B31" w:rsidP="00E46C71">
      <w:pPr>
        <w:jc w:val="both"/>
        <w:rPr>
          <w:rFonts w:cstheme="minorHAnsi"/>
        </w:rPr>
      </w:pPr>
      <w:r w:rsidRPr="00DD7265">
        <w:rPr>
          <w:rFonts w:cstheme="minorHAnsi"/>
        </w:rPr>
        <w:t xml:space="preserve">Der zu vergleichende Text muss vorher von den Lernenden verstanden und übersetzt worden sein. Ein Vergleich muss nicht zwingend am gesamten Text durchgeführt werden, dies kann auch punktuell </w:t>
      </w:r>
      <w:r w:rsidR="00F3465A" w:rsidRPr="00DD7265">
        <w:rPr>
          <w:rFonts w:cstheme="minorHAnsi"/>
        </w:rPr>
        <w:t>geschehen</w:t>
      </w:r>
      <w:r w:rsidRPr="00DD7265">
        <w:rPr>
          <w:rFonts w:cstheme="minorHAnsi"/>
        </w:rPr>
        <w:t>. Die Lernenden sollen schließlich anhand von Leitfragen herausfinden, inwiefern sich die Übersetzungen ähneln oder unterscheiden und woher mögliche Unterschiede kommen könnten.</w:t>
      </w:r>
    </w:p>
    <w:p w14:paraId="0CCE48EF" w14:textId="77777777" w:rsidR="00F3465A" w:rsidRPr="00DD7265" w:rsidRDefault="00F3465A" w:rsidP="00E46C71">
      <w:pPr>
        <w:jc w:val="both"/>
        <w:rPr>
          <w:rFonts w:cstheme="minorHAnsi"/>
        </w:rPr>
      </w:pPr>
    </w:p>
    <w:p w14:paraId="3E668F0E" w14:textId="4245DF76" w:rsidR="00F3465A" w:rsidRPr="00DD7265" w:rsidRDefault="00F3465A" w:rsidP="00E46C71">
      <w:pPr>
        <w:jc w:val="both"/>
        <w:rPr>
          <w:rFonts w:cstheme="minorHAnsi"/>
          <w:b/>
          <w:bCs/>
          <w:u w:val="single"/>
        </w:rPr>
      </w:pPr>
      <w:r w:rsidRPr="00DD7265">
        <w:rPr>
          <w:rFonts w:cstheme="minorHAnsi"/>
          <w:b/>
          <w:bCs/>
          <w:u w:val="single"/>
        </w:rPr>
        <w:t>Beispiel:</w:t>
      </w:r>
    </w:p>
    <w:p w14:paraId="39F07BDB" w14:textId="7961FDCB" w:rsidR="00CD6B31" w:rsidRPr="00DD7265" w:rsidRDefault="00CD6B31" w:rsidP="00E46C71">
      <w:pPr>
        <w:jc w:val="both"/>
        <w:rPr>
          <w:rFonts w:cstheme="minorHAnsi"/>
        </w:rPr>
      </w:pPr>
      <w:r w:rsidRPr="00DD7265">
        <w:rPr>
          <w:rFonts w:cstheme="minorHAnsi"/>
        </w:rPr>
        <w:t xml:space="preserve">Die </w:t>
      </w:r>
      <w:r w:rsidR="00F3465A" w:rsidRPr="00DD7265">
        <w:rPr>
          <w:rFonts w:cstheme="minorHAnsi"/>
        </w:rPr>
        <w:t xml:space="preserve">deutschen </w:t>
      </w:r>
      <w:r w:rsidRPr="00DD7265">
        <w:rPr>
          <w:rFonts w:cstheme="minorHAnsi"/>
        </w:rPr>
        <w:t>Übersetzungen</w:t>
      </w:r>
      <w:r w:rsidR="00F3465A" w:rsidRPr="00DD7265">
        <w:rPr>
          <w:rStyle w:val="Funotenzeichen"/>
        </w:rPr>
        <w:footnoteReference w:id="1"/>
      </w:r>
      <w:r w:rsidR="00F3465A" w:rsidRPr="00DD7265">
        <w:rPr>
          <w:rFonts w:cstheme="minorHAnsi"/>
        </w:rPr>
        <w:t xml:space="preserve"> </w:t>
      </w:r>
      <w:r w:rsidRPr="00DD7265">
        <w:rPr>
          <w:rFonts w:cstheme="minorHAnsi"/>
        </w:rPr>
        <w:t xml:space="preserve">sind so ausgesucht worden, dass sich in jedem Analyseaspekt sowohl Unterschiede als auch Gemeinsamkeiten finden lassen. Es müssen auch nicht zwingend mehrere Übersetzungen sein, mit denen die eigene Übersetzung verglichen wird. In diesem Beispiel sind es drei fremde Übersetzungen. </w:t>
      </w:r>
      <w:r w:rsidR="00F3465A" w:rsidRPr="00DD7265">
        <w:rPr>
          <w:rFonts w:cstheme="minorHAnsi"/>
        </w:rPr>
        <w:t>Ein Übersetzungsvergleich ist nicht Teil der EULALIA-</w:t>
      </w:r>
      <w:r w:rsidR="003B3AF5">
        <w:rPr>
          <w:rFonts w:cstheme="minorHAnsi"/>
        </w:rPr>
        <w:t>Tests</w:t>
      </w:r>
      <w:r w:rsidR="00F3465A" w:rsidRPr="00DD7265">
        <w:rPr>
          <w:rFonts w:cstheme="minorHAnsi"/>
        </w:rPr>
        <w:t xml:space="preserve">, aber die Lernenden profitieren von solchen Vergleichen bei der Vorbereitung auf die EULALIA-Zertifizierung. </w:t>
      </w:r>
      <w:r w:rsidR="00F3465A" w:rsidRPr="00DD7265">
        <w:rPr>
          <w:rFonts w:cstheme="minorHAnsi"/>
        </w:rPr>
        <w:t>Überdies</w:t>
      </w:r>
      <w:r w:rsidR="00F3465A" w:rsidRPr="00DD7265">
        <w:rPr>
          <w:rFonts w:cstheme="minorHAnsi"/>
        </w:rPr>
        <w:t xml:space="preserve"> lernen sie, kritisch mit dem Wörterbuch umzugehen, das sie für den zweiten Teil de</w:t>
      </w:r>
      <w:r w:rsidR="00F3465A" w:rsidRPr="00DD7265">
        <w:rPr>
          <w:rFonts w:cstheme="minorHAnsi"/>
        </w:rPr>
        <w:t xml:space="preserve">s </w:t>
      </w:r>
      <w:proofErr w:type="spellStart"/>
      <w:r w:rsidR="00F3465A" w:rsidRPr="00DD7265">
        <w:rPr>
          <w:rFonts w:cstheme="minorHAnsi"/>
        </w:rPr>
        <w:t>Advanced</w:t>
      </w:r>
      <w:proofErr w:type="spellEnd"/>
      <w:r w:rsidR="00F3465A" w:rsidRPr="00DD7265">
        <w:rPr>
          <w:rFonts w:cstheme="minorHAnsi"/>
        </w:rPr>
        <w:t xml:space="preserve"> Level Tests</w:t>
      </w:r>
      <w:r w:rsidR="00F3465A" w:rsidRPr="00DD7265">
        <w:rPr>
          <w:rFonts w:cstheme="minorHAnsi"/>
        </w:rPr>
        <w:t>, den Übersetzungsteil, verwenden dürfen.</w:t>
      </w:r>
    </w:p>
    <w:p w14:paraId="00069BBF" w14:textId="77777777" w:rsidR="00CD6B31" w:rsidRPr="00DD7265" w:rsidRDefault="00CD6B31" w:rsidP="00E46C71">
      <w:pPr>
        <w:jc w:val="both"/>
      </w:pPr>
    </w:p>
    <w:p w14:paraId="61BA7079" w14:textId="77777777" w:rsidR="00CD6B31" w:rsidRPr="00DD7265" w:rsidRDefault="00CD6B31" w:rsidP="00CD6B31">
      <w:r w:rsidRPr="00DD7265">
        <w:br w:type="page"/>
      </w:r>
    </w:p>
    <w:tbl>
      <w:tblPr>
        <w:tblStyle w:val="Tabellenraster"/>
        <w:tblW w:w="0" w:type="auto"/>
        <w:tblInd w:w="0" w:type="dxa"/>
        <w:tblLook w:val="04A0" w:firstRow="1" w:lastRow="0" w:firstColumn="1" w:lastColumn="0" w:noHBand="0" w:noVBand="1"/>
      </w:tblPr>
      <w:tblGrid>
        <w:gridCol w:w="4301"/>
        <w:gridCol w:w="4761"/>
      </w:tblGrid>
      <w:tr w:rsidR="00CD6B31" w:rsidRPr="00DD7265" w14:paraId="41660AC4" w14:textId="77777777" w:rsidTr="00D166BB">
        <w:tc>
          <w:tcPr>
            <w:tcW w:w="4301" w:type="dxa"/>
          </w:tcPr>
          <w:p w14:paraId="4879CEF0" w14:textId="77777777" w:rsidR="00CD6B31" w:rsidRPr="00DD7265" w:rsidRDefault="00CD6B31" w:rsidP="00D166BB">
            <w:pPr>
              <w:autoSpaceDE w:val="0"/>
              <w:autoSpaceDN w:val="0"/>
              <w:adjustRightInd w:val="0"/>
              <w:rPr>
                <w:rFonts w:ascii="Times New Roman" w:hAnsi="Times New Roman" w:cs="Times New Roman"/>
                <w:b/>
                <w:bCs/>
                <w:sz w:val="19"/>
                <w:szCs w:val="19"/>
                <w:lang w:val="de-DE"/>
              </w:rPr>
            </w:pPr>
            <w:r w:rsidRPr="00DD7265">
              <w:rPr>
                <w:rFonts w:ascii="Times New Roman" w:hAnsi="Times New Roman" w:cs="Times New Roman"/>
                <w:b/>
                <w:bCs/>
                <w:sz w:val="19"/>
                <w:szCs w:val="19"/>
                <w:lang w:val="de-DE"/>
              </w:rPr>
              <w:lastRenderedPageBreak/>
              <w:t>Ovid Metamorphosen III, 5 379-399</w:t>
            </w:r>
          </w:p>
        </w:tc>
        <w:tc>
          <w:tcPr>
            <w:tcW w:w="4761" w:type="dxa"/>
          </w:tcPr>
          <w:p w14:paraId="0404A622" w14:textId="214F99D8" w:rsidR="00CD6B31" w:rsidRPr="00DD7265" w:rsidRDefault="00F3465A" w:rsidP="00D166BB">
            <w:pPr>
              <w:rPr>
                <w:rFonts w:ascii="Times New Roman" w:hAnsi="Times New Roman" w:cs="Times New Roman"/>
                <w:b/>
                <w:bCs/>
                <w:sz w:val="18"/>
                <w:szCs w:val="18"/>
                <w:lang w:val="de-DE"/>
              </w:rPr>
            </w:pPr>
            <w:proofErr w:type="spellStart"/>
            <w:r w:rsidRPr="00DD7265">
              <w:rPr>
                <w:rFonts w:ascii="Times New Roman" w:hAnsi="Times New Roman" w:cs="Times New Roman"/>
                <w:b/>
                <w:bCs/>
                <w:sz w:val="18"/>
                <w:szCs w:val="18"/>
                <w:lang w:val="de-DE"/>
              </w:rPr>
              <w:t>Überrsetzung</w:t>
            </w:r>
            <w:proofErr w:type="spellEnd"/>
            <w:r w:rsidR="00CD6B31" w:rsidRPr="00DD7265">
              <w:rPr>
                <w:rFonts w:ascii="Times New Roman" w:hAnsi="Times New Roman" w:cs="Times New Roman"/>
                <w:b/>
                <w:bCs/>
                <w:sz w:val="18"/>
                <w:szCs w:val="18"/>
                <w:lang w:val="de-DE"/>
              </w:rPr>
              <w:t xml:space="preserve"> 1: </w:t>
            </w:r>
            <w:bookmarkStart w:id="12" w:name="_Hlk44442581"/>
            <w:r w:rsidR="00CD6B31" w:rsidRPr="00DD7265">
              <w:rPr>
                <w:rFonts w:ascii="Times New Roman" w:hAnsi="Times New Roman" w:cs="Times New Roman"/>
                <w:b/>
                <w:bCs/>
                <w:sz w:val="18"/>
                <w:szCs w:val="18"/>
                <w:lang w:val="de-DE"/>
              </w:rPr>
              <w:t>Erich Rösch, 1997</w:t>
            </w:r>
            <w:bookmarkEnd w:id="12"/>
          </w:p>
        </w:tc>
      </w:tr>
      <w:tr w:rsidR="00CD6B31" w:rsidRPr="00DD7265" w14:paraId="54D4AD0B" w14:textId="77777777" w:rsidTr="00D166BB">
        <w:trPr>
          <w:trHeight w:val="5431"/>
        </w:trPr>
        <w:tc>
          <w:tcPr>
            <w:tcW w:w="4301" w:type="dxa"/>
          </w:tcPr>
          <w:p w14:paraId="02B7E5B0" w14:textId="77777777" w:rsidR="00CD6B31" w:rsidRPr="00DD7265" w:rsidRDefault="00CD6B31" w:rsidP="00D166BB">
            <w:pPr>
              <w:autoSpaceDE w:val="0"/>
              <w:autoSpaceDN w:val="0"/>
              <w:adjustRightInd w:val="0"/>
              <w:rPr>
                <w:rFonts w:ascii="Times New Roman" w:hAnsi="Times New Roman" w:cs="Times New Roman"/>
                <w:sz w:val="19"/>
                <w:szCs w:val="19"/>
                <w:lang w:val="de-DE"/>
              </w:rPr>
            </w:pPr>
            <w:r w:rsidRPr="00DD7265">
              <w:rPr>
                <w:rFonts w:ascii="Times New Roman" w:hAnsi="Times New Roman" w:cs="Times New Roman"/>
                <w:sz w:val="19"/>
                <w:szCs w:val="19"/>
                <w:lang w:val="de-DE"/>
              </w:rPr>
              <w:t xml:space="preserve">Forte </w:t>
            </w:r>
            <w:proofErr w:type="spellStart"/>
            <w:r w:rsidRPr="00DD7265">
              <w:rPr>
                <w:rFonts w:ascii="Times New Roman" w:hAnsi="Times New Roman" w:cs="Times New Roman"/>
                <w:sz w:val="19"/>
                <w:szCs w:val="19"/>
                <w:lang w:val="de-DE"/>
              </w:rPr>
              <w:t>puer</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comitum</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seductus</w:t>
            </w:r>
            <w:proofErr w:type="spellEnd"/>
            <w:r w:rsidRPr="00DD7265">
              <w:rPr>
                <w:rFonts w:ascii="Times New Roman" w:hAnsi="Times New Roman" w:cs="Times New Roman"/>
                <w:sz w:val="19"/>
                <w:szCs w:val="19"/>
                <w:lang w:val="de-DE"/>
              </w:rPr>
              <w:t xml:space="preserve"> ab </w:t>
            </w:r>
            <w:proofErr w:type="spellStart"/>
            <w:r w:rsidRPr="00DD7265">
              <w:rPr>
                <w:rFonts w:ascii="Times New Roman" w:hAnsi="Times New Roman" w:cs="Times New Roman"/>
                <w:sz w:val="19"/>
                <w:szCs w:val="19"/>
                <w:lang w:val="de-DE"/>
              </w:rPr>
              <w:t>agmine</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fido</w:t>
            </w:r>
            <w:proofErr w:type="spellEnd"/>
          </w:p>
          <w:p w14:paraId="63F3344D" w14:textId="77777777" w:rsidR="00CD6B31" w:rsidRPr="00DD7265" w:rsidRDefault="00CD6B31" w:rsidP="00D166BB">
            <w:pPr>
              <w:autoSpaceDE w:val="0"/>
              <w:autoSpaceDN w:val="0"/>
              <w:adjustRightInd w:val="0"/>
              <w:rPr>
                <w:rFonts w:ascii="Times New Roman" w:hAnsi="Times New Roman" w:cs="Times New Roman"/>
                <w:sz w:val="19"/>
                <w:szCs w:val="19"/>
                <w:highlight w:val="yellow"/>
                <w:lang w:val="de-DE"/>
              </w:rPr>
            </w:pPr>
            <w:r w:rsidRPr="00DD7265">
              <w:rPr>
                <w:rFonts w:ascii="Times New Roman" w:hAnsi="Times New Roman" w:cs="Times New Roman"/>
                <w:sz w:val="12"/>
                <w:szCs w:val="12"/>
                <w:highlight w:val="yellow"/>
                <w:lang w:val="de-DE"/>
              </w:rPr>
              <w:t xml:space="preserve">(380) </w:t>
            </w:r>
            <w:proofErr w:type="spellStart"/>
            <w:r w:rsidRPr="00DD7265">
              <w:rPr>
                <w:rFonts w:ascii="Times New Roman" w:hAnsi="Times New Roman" w:cs="Times New Roman"/>
                <w:sz w:val="18"/>
                <w:szCs w:val="18"/>
                <w:highlight w:val="yellow"/>
                <w:lang w:val="de-DE"/>
              </w:rPr>
              <w:t>dixerat</w:t>
            </w:r>
            <w:proofErr w:type="spellEnd"/>
            <w:r w:rsidRPr="00DD7265">
              <w:rPr>
                <w:rFonts w:ascii="Times New Roman" w:hAnsi="Times New Roman" w:cs="Times New Roman"/>
                <w:sz w:val="18"/>
                <w:szCs w:val="18"/>
                <w:highlight w:val="yellow"/>
                <w:lang w:val="de-DE"/>
              </w:rPr>
              <w:t xml:space="preserve"> ‚</w:t>
            </w:r>
            <w:proofErr w:type="spellStart"/>
            <w:r w:rsidRPr="00DD7265">
              <w:rPr>
                <w:rFonts w:ascii="Times New Roman" w:hAnsi="Times New Roman" w:cs="Times New Roman"/>
                <w:sz w:val="18"/>
                <w:szCs w:val="18"/>
                <w:highlight w:val="yellow"/>
                <w:lang w:val="de-DE"/>
              </w:rPr>
              <w:t>ecquis</w:t>
            </w:r>
            <w:proofErr w:type="spellEnd"/>
            <w:r w:rsidRPr="00DD7265">
              <w:rPr>
                <w:rFonts w:ascii="Times New Roman" w:hAnsi="Times New Roman" w:cs="Times New Roman"/>
                <w:sz w:val="18"/>
                <w:szCs w:val="18"/>
                <w:highlight w:val="yellow"/>
                <w:lang w:val="de-DE"/>
              </w:rPr>
              <w:t xml:space="preserve"> </w:t>
            </w:r>
            <w:proofErr w:type="spellStart"/>
            <w:r w:rsidRPr="00DD7265">
              <w:rPr>
                <w:rFonts w:ascii="Times New Roman" w:hAnsi="Times New Roman" w:cs="Times New Roman"/>
                <w:sz w:val="18"/>
                <w:szCs w:val="18"/>
                <w:highlight w:val="yellow"/>
                <w:lang w:val="de-DE"/>
              </w:rPr>
              <w:t>adest</w:t>
            </w:r>
            <w:proofErr w:type="spellEnd"/>
            <w:r w:rsidRPr="00DD7265">
              <w:rPr>
                <w:rFonts w:ascii="Times New Roman" w:hAnsi="Times New Roman" w:cs="Times New Roman"/>
                <w:sz w:val="18"/>
                <w:szCs w:val="18"/>
                <w:highlight w:val="yellow"/>
                <w:lang w:val="de-DE"/>
              </w:rPr>
              <w:t>?‘ et ‚</w:t>
            </w:r>
            <w:proofErr w:type="spellStart"/>
            <w:r w:rsidRPr="00DD7265">
              <w:rPr>
                <w:rFonts w:ascii="Times New Roman" w:hAnsi="Times New Roman" w:cs="Times New Roman"/>
                <w:sz w:val="18"/>
                <w:szCs w:val="18"/>
                <w:highlight w:val="yellow"/>
                <w:lang w:val="de-DE"/>
              </w:rPr>
              <w:t>adest</w:t>
            </w:r>
            <w:proofErr w:type="spellEnd"/>
            <w:r w:rsidRPr="00DD7265">
              <w:rPr>
                <w:rFonts w:ascii="Times New Roman" w:hAnsi="Times New Roman" w:cs="Times New Roman"/>
                <w:sz w:val="18"/>
                <w:szCs w:val="18"/>
                <w:highlight w:val="yellow"/>
                <w:lang w:val="de-DE"/>
              </w:rPr>
              <w:t xml:space="preserve">!‘ </w:t>
            </w:r>
            <w:proofErr w:type="spellStart"/>
            <w:r w:rsidRPr="00DD7265">
              <w:rPr>
                <w:rFonts w:ascii="Times New Roman" w:hAnsi="Times New Roman" w:cs="Times New Roman"/>
                <w:sz w:val="18"/>
                <w:szCs w:val="18"/>
                <w:highlight w:val="yellow"/>
                <w:lang w:val="de-DE"/>
              </w:rPr>
              <w:t>responderat</w:t>
            </w:r>
            <w:proofErr w:type="spellEnd"/>
            <w:r w:rsidRPr="00DD7265">
              <w:rPr>
                <w:rFonts w:ascii="Times New Roman" w:hAnsi="Times New Roman" w:cs="Times New Roman"/>
                <w:sz w:val="18"/>
                <w:szCs w:val="18"/>
                <w:highlight w:val="yellow"/>
                <w:lang w:val="de-DE"/>
              </w:rPr>
              <w:t xml:space="preserve"> Echo</w:t>
            </w:r>
            <w:r w:rsidRPr="00DD7265">
              <w:rPr>
                <w:rFonts w:ascii="Times New Roman" w:hAnsi="Times New Roman" w:cs="Times New Roman"/>
                <w:sz w:val="19"/>
                <w:szCs w:val="19"/>
                <w:highlight w:val="yellow"/>
                <w:lang w:val="de-DE"/>
              </w:rPr>
              <w:t>,</w:t>
            </w:r>
          </w:p>
          <w:p w14:paraId="042A63FE" w14:textId="77777777" w:rsidR="00CD6B31" w:rsidRPr="00DD7265" w:rsidRDefault="00CD6B31" w:rsidP="00D166BB">
            <w:pPr>
              <w:autoSpaceDE w:val="0"/>
              <w:autoSpaceDN w:val="0"/>
              <w:adjustRightInd w:val="0"/>
              <w:rPr>
                <w:rFonts w:ascii="Times New Roman" w:hAnsi="Times New Roman" w:cs="Times New Roman"/>
                <w:sz w:val="19"/>
                <w:szCs w:val="19"/>
                <w:highlight w:val="yellow"/>
                <w:lang w:val="de-DE"/>
              </w:rPr>
            </w:pPr>
            <w:proofErr w:type="spellStart"/>
            <w:r w:rsidRPr="00DD7265">
              <w:rPr>
                <w:rFonts w:ascii="Times New Roman" w:hAnsi="Times New Roman" w:cs="Times New Roman"/>
                <w:sz w:val="19"/>
                <w:szCs w:val="19"/>
                <w:highlight w:val="yellow"/>
                <w:lang w:val="de-DE"/>
              </w:rPr>
              <w:t>hic</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stupet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atque</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aciem</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partes</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dimittit</w:t>
            </w:r>
            <w:proofErr w:type="spellEnd"/>
            <w:r w:rsidRPr="00DD7265">
              <w:rPr>
                <w:rFonts w:ascii="Times New Roman" w:hAnsi="Times New Roman" w:cs="Times New Roman"/>
                <w:sz w:val="19"/>
                <w:szCs w:val="19"/>
                <w:highlight w:val="yellow"/>
                <w:lang w:val="de-DE"/>
              </w:rPr>
              <w:t xml:space="preserve"> in </w:t>
            </w:r>
            <w:proofErr w:type="spellStart"/>
            <w:r w:rsidRPr="00DD7265">
              <w:rPr>
                <w:rFonts w:ascii="Times New Roman" w:hAnsi="Times New Roman" w:cs="Times New Roman"/>
                <w:sz w:val="19"/>
                <w:szCs w:val="19"/>
                <w:highlight w:val="yellow"/>
                <w:lang w:val="de-DE"/>
              </w:rPr>
              <w:t>omnis</w:t>
            </w:r>
            <w:proofErr w:type="spellEnd"/>
            <w:r w:rsidRPr="00DD7265">
              <w:rPr>
                <w:rFonts w:ascii="Times New Roman" w:hAnsi="Times New Roman" w:cs="Times New Roman"/>
                <w:sz w:val="19"/>
                <w:szCs w:val="19"/>
                <w:highlight w:val="yellow"/>
                <w:lang w:val="de-DE"/>
              </w:rPr>
              <w:t>,</w:t>
            </w:r>
          </w:p>
          <w:p w14:paraId="694AAE9C" w14:textId="77777777" w:rsidR="00CD6B31" w:rsidRPr="00DD7265" w:rsidRDefault="00CD6B31" w:rsidP="00D166BB">
            <w:pPr>
              <w:autoSpaceDE w:val="0"/>
              <w:autoSpaceDN w:val="0"/>
              <w:adjustRightInd w:val="0"/>
              <w:rPr>
                <w:rFonts w:ascii="Times New Roman" w:hAnsi="Times New Roman" w:cs="Times New Roman"/>
                <w:sz w:val="19"/>
                <w:szCs w:val="19"/>
                <w:highlight w:val="yellow"/>
                <w:lang w:val="de-DE"/>
              </w:rPr>
            </w:pPr>
            <w:r w:rsidRPr="00DD7265">
              <w:rPr>
                <w:rFonts w:ascii="Times New Roman" w:hAnsi="Times New Roman" w:cs="Times New Roman"/>
                <w:sz w:val="19"/>
                <w:szCs w:val="19"/>
                <w:highlight w:val="yellow"/>
                <w:lang w:val="de-DE"/>
              </w:rPr>
              <w:t xml:space="preserve">voce ‚veni!‘ magna </w:t>
            </w:r>
            <w:proofErr w:type="spellStart"/>
            <w:r w:rsidRPr="00DD7265">
              <w:rPr>
                <w:rFonts w:ascii="Times New Roman" w:hAnsi="Times New Roman" w:cs="Times New Roman"/>
                <w:sz w:val="19"/>
                <w:szCs w:val="19"/>
                <w:highlight w:val="yellow"/>
                <w:lang w:val="de-DE"/>
              </w:rPr>
              <w:t>clamat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vocat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illa</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vocantem</w:t>
            </w:r>
            <w:proofErr w:type="spellEnd"/>
            <w:r w:rsidRPr="00DD7265">
              <w:rPr>
                <w:rFonts w:ascii="Times New Roman" w:hAnsi="Times New Roman" w:cs="Times New Roman"/>
                <w:sz w:val="19"/>
                <w:szCs w:val="19"/>
                <w:highlight w:val="yellow"/>
                <w:lang w:val="de-DE"/>
              </w:rPr>
              <w:t>.</w:t>
            </w:r>
          </w:p>
          <w:p w14:paraId="71197E5F" w14:textId="77777777" w:rsidR="00CD6B31" w:rsidRPr="00DD7265" w:rsidRDefault="00CD6B31" w:rsidP="00D166BB">
            <w:pPr>
              <w:autoSpaceDE w:val="0"/>
              <w:autoSpaceDN w:val="0"/>
              <w:adjustRightInd w:val="0"/>
              <w:rPr>
                <w:rFonts w:ascii="Times New Roman" w:hAnsi="Times New Roman" w:cs="Times New Roman"/>
                <w:sz w:val="19"/>
                <w:szCs w:val="19"/>
                <w:highlight w:val="yellow"/>
                <w:lang w:val="de-DE"/>
              </w:rPr>
            </w:pPr>
            <w:proofErr w:type="spellStart"/>
            <w:r w:rsidRPr="00DD7265">
              <w:rPr>
                <w:rFonts w:ascii="Times New Roman" w:hAnsi="Times New Roman" w:cs="Times New Roman"/>
                <w:sz w:val="19"/>
                <w:szCs w:val="19"/>
                <w:highlight w:val="yellow"/>
                <w:lang w:val="de-DE"/>
              </w:rPr>
              <w:t>respicit</w:t>
            </w:r>
            <w:proofErr w:type="spellEnd"/>
            <w:r w:rsidRPr="00DD7265">
              <w:rPr>
                <w:rFonts w:ascii="Times New Roman" w:hAnsi="Times New Roman" w:cs="Times New Roman"/>
                <w:sz w:val="19"/>
                <w:szCs w:val="19"/>
                <w:highlight w:val="yellow"/>
                <w:lang w:val="de-DE"/>
              </w:rPr>
              <w:t xml:space="preserve"> et </w:t>
            </w:r>
            <w:proofErr w:type="spellStart"/>
            <w:r w:rsidRPr="00DD7265">
              <w:rPr>
                <w:rFonts w:ascii="Times New Roman" w:hAnsi="Times New Roman" w:cs="Times New Roman"/>
                <w:sz w:val="19"/>
                <w:szCs w:val="19"/>
                <w:highlight w:val="yellow"/>
                <w:lang w:val="de-DE"/>
              </w:rPr>
              <w:t>rursus</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nullo</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veniente</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quid</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inquit</w:t>
            </w:r>
            <w:proofErr w:type="spellEnd"/>
          </w:p>
          <w:p w14:paraId="7A11EB55" w14:textId="77777777" w:rsidR="00CD6B31" w:rsidRPr="00DD7265" w:rsidRDefault="00CD6B31" w:rsidP="00D166BB">
            <w:pPr>
              <w:autoSpaceDE w:val="0"/>
              <w:autoSpaceDN w:val="0"/>
              <w:adjustRightInd w:val="0"/>
              <w:rPr>
                <w:rFonts w:ascii="Times New Roman" w:hAnsi="Times New Roman" w:cs="Times New Roman"/>
                <w:sz w:val="19"/>
                <w:szCs w:val="19"/>
                <w:highlight w:val="yellow"/>
                <w:lang w:val="de-DE"/>
              </w:rPr>
            </w:pPr>
            <w:r w:rsidRPr="00DD7265">
              <w:rPr>
                <w:rFonts w:ascii="Times New Roman" w:hAnsi="Times New Roman" w:cs="Times New Roman"/>
                <w:sz w:val="19"/>
                <w:szCs w:val="19"/>
                <w:highlight w:val="yellow"/>
                <w:lang w:val="de-DE"/>
              </w:rPr>
              <w:t>‚</w:t>
            </w:r>
            <w:proofErr w:type="spellStart"/>
            <w:r w:rsidRPr="00DD7265">
              <w:rPr>
                <w:rFonts w:ascii="Times New Roman" w:hAnsi="Times New Roman" w:cs="Times New Roman"/>
                <w:sz w:val="19"/>
                <w:szCs w:val="19"/>
                <w:highlight w:val="yellow"/>
                <w:lang w:val="de-DE"/>
              </w:rPr>
              <w:t>me</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fugis</w:t>
            </w:r>
            <w:proofErr w:type="spellEnd"/>
            <w:r w:rsidRPr="00DD7265">
              <w:rPr>
                <w:rFonts w:ascii="Times New Roman" w:hAnsi="Times New Roman" w:cs="Times New Roman"/>
                <w:sz w:val="19"/>
                <w:szCs w:val="19"/>
                <w:highlight w:val="yellow"/>
                <w:lang w:val="de-DE"/>
              </w:rPr>
              <w:t xml:space="preserve">?‘ et </w:t>
            </w:r>
            <w:proofErr w:type="spellStart"/>
            <w:r w:rsidRPr="00DD7265">
              <w:rPr>
                <w:rFonts w:ascii="Times New Roman" w:hAnsi="Times New Roman" w:cs="Times New Roman"/>
                <w:sz w:val="19"/>
                <w:szCs w:val="19"/>
                <w:highlight w:val="yellow"/>
                <w:lang w:val="de-DE"/>
              </w:rPr>
              <w:t>totidem</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quot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dixit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verba</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recepit</w:t>
            </w:r>
            <w:proofErr w:type="spellEnd"/>
            <w:r w:rsidRPr="00DD7265">
              <w:rPr>
                <w:rFonts w:ascii="Times New Roman" w:hAnsi="Times New Roman" w:cs="Times New Roman"/>
                <w:sz w:val="19"/>
                <w:szCs w:val="19"/>
                <w:highlight w:val="yellow"/>
                <w:lang w:val="de-DE"/>
              </w:rPr>
              <w:t>.</w:t>
            </w:r>
          </w:p>
          <w:p w14:paraId="1C7E2094" w14:textId="77777777" w:rsidR="00CD6B31" w:rsidRPr="00DD7265" w:rsidRDefault="00CD6B31" w:rsidP="00D166BB">
            <w:pPr>
              <w:autoSpaceDE w:val="0"/>
              <w:autoSpaceDN w:val="0"/>
              <w:adjustRightInd w:val="0"/>
              <w:rPr>
                <w:rFonts w:ascii="Times New Roman" w:hAnsi="Times New Roman" w:cs="Times New Roman"/>
                <w:sz w:val="19"/>
                <w:szCs w:val="19"/>
                <w:highlight w:val="yellow"/>
                <w:lang w:val="de-DE"/>
              </w:rPr>
            </w:pPr>
            <w:r w:rsidRPr="00DD7265">
              <w:rPr>
                <w:rFonts w:ascii="Times New Roman" w:hAnsi="Times New Roman" w:cs="Times New Roman"/>
                <w:sz w:val="19"/>
                <w:szCs w:val="19"/>
                <w:highlight w:val="yellow"/>
                <w:lang w:val="de-DE"/>
              </w:rPr>
              <w:t xml:space="preserve">(385) </w:t>
            </w:r>
            <w:proofErr w:type="spellStart"/>
            <w:r w:rsidRPr="00DD7265">
              <w:rPr>
                <w:rFonts w:ascii="Times New Roman" w:hAnsi="Times New Roman" w:cs="Times New Roman"/>
                <w:sz w:val="19"/>
                <w:szCs w:val="19"/>
                <w:highlight w:val="yellow"/>
                <w:lang w:val="de-DE"/>
              </w:rPr>
              <w:t>perstat</w:t>
            </w:r>
            <w:proofErr w:type="spellEnd"/>
            <w:r w:rsidRPr="00DD7265">
              <w:rPr>
                <w:rFonts w:ascii="Times New Roman" w:hAnsi="Times New Roman" w:cs="Times New Roman"/>
                <w:sz w:val="19"/>
                <w:szCs w:val="19"/>
                <w:highlight w:val="yellow"/>
                <w:lang w:val="de-DE"/>
              </w:rPr>
              <w:t xml:space="preserve"> et </w:t>
            </w:r>
            <w:proofErr w:type="spellStart"/>
            <w:r w:rsidRPr="00DD7265">
              <w:rPr>
                <w:rFonts w:ascii="Times New Roman" w:hAnsi="Times New Roman" w:cs="Times New Roman"/>
                <w:sz w:val="19"/>
                <w:szCs w:val="19"/>
                <w:highlight w:val="yellow"/>
                <w:lang w:val="de-DE"/>
              </w:rPr>
              <w:t>alternae</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deceptus</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imagine</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vocis</w:t>
            </w:r>
            <w:proofErr w:type="spellEnd"/>
          </w:p>
          <w:p w14:paraId="2DB49B9E" w14:textId="77777777" w:rsidR="00CD6B31" w:rsidRPr="00DD7265" w:rsidRDefault="00CD6B31" w:rsidP="00D166BB">
            <w:pPr>
              <w:autoSpaceDE w:val="0"/>
              <w:autoSpaceDN w:val="0"/>
              <w:adjustRightInd w:val="0"/>
              <w:rPr>
                <w:rFonts w:ascii="Times New Roman" w:hAnsi="Times New Roman" w:cs="Times New Roman"/>
                <w:sz w:val="19"/>
                <w:szCs w:val="19"/>
                <w:highlight w:val="yellow"/>
                <w:lang w:val="de-DE"/>
              </w:rPr>
            </w:pPr>
            <w:r w:rsidRPr="00DD7265">
              <w:rPr>
                <w:rFonts w:ascii="Times New Roman" w:hAnsi="Times New Roman" w:cs="Times New Roman"/>
                <w:sz w:val="19"/>
                <w:szCs w:val="19"/>
                <w:highlight w:val="yellow"/>
                <w:lang w:val="de-DE"/>
              </w:rPr>
              <w:t>‚</w:t>
            </w:r>
            <w:proofErr w:type="spellStart"/>
            <w:r w:rsidRPr="00DD7265">
              <w:rPr>
                <w:rFonts w:ascii="Times New Roman" w:hAnsi="Times New Roman" w:cs="Times New Roman"/>
                <w:sz w:val="19"/>
                <w:szCs w:val="19"/>
                <w:highlight w:val="yellow"/>
                <w:lang w:val="de-DE"/>
              </w:rPr>
              <w:t>huc</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coeamus</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ait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nullique</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libentius</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umquam</w:t>
            </w:r>
            <w:proofErr w:type="spellEnd"/>
          </w:p>
          <w:p w14:paraId="04C2CBAD" w14:textId="77777777" w:rsidR="00CD6B31" w:rsidRPr="00DD7265" w:rsidRDefault="00CD6B31" w:rsidP="00D166BB">
            <w:pPr>
              <w:autoSpaceDE w:val="0"/>
              <w:autoSpaceDN w:val="0"/>
              <w:adjustRightInd w:val="0"/>
              <w:rPr>
                <w:rFonts w:ascii="Times New Roman" w:hAnsi="Times New Roman" w:cs="Times New Roman"/>
                <w:sz w:val="19"/>
                <w:szCs w:val="19"/>
                <w:lang w:val="de-DE"/>
              </w:rPr>
            </w:pPr>
            <w:proofErr w:type="spellStart"/>
            <w:r w:rsidRPr="00DD7265">
              <w:rPr>
                <w:rFonts w:ascii="Times New Roman" w:hAnsi="Times New Roman" w:cs="Times New Roman"/>
                <w:sz w:val="19"/>
                <w:szCs w:val="19"/>
                <w:highlight w:val="yellow"/>
                <w:lang w:val="de-DE"/>
              </w:rPr>
              <w:t>responsura</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sono</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coeamus</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rettulit</w:t>
            </w:r>
            <w:proofErr w:type="spellEnd"/>
            <w:r w:rsidRPr="00DD7265">
              <w:rPr>
                <w:rFonts w:ascii="Times New Roman" w:hAnsi="Times New Roman" w:cs="Times New Roman"/>
                <w:sz w:val="19"/>
                <w:szCs w:val="19"/>
                <w:highlight w:val="yellow"/>
                <w:lang w:val="de-DE"/>
              </w:rPr>
              <w:t xml:space="preserve"> Echo</w:t>
            </w:r>
          </w:p>
          <w:p w14:paraId="400C6611" w14:textId="77777777" w:rsidR="00CD6B31" w:rsidRPr="00DD7265" w:rsidRDefault="00CD6B31" w:rsidP="00D166BB">
            <w:pPr>
              <w:autoSpaceDE w:val="0"/>
              <w:autoSpaceDN w:val="0"/>
              <w:adjustRightInd w:val="0"/>
              <w:rPr>
                <w:rFonts w:ascii="Times New Roman" w:hAnsi="Times New Roman" w:cs="Times New Roman"/>
                <w:sz w:val="19"/>
                <w:szCs w:val="19"/>
                <w:lang w:val="de-DE"/>
              </w:rPr>
            </w:pPr>
            <w:r w:rsidRPr="00DD7265">
              <w:rPr>
                <w:rFonts w:ascii="Times New Roman" w:hAnsi="Times New Roman" w:cs="Times New Roman"/>
                <w:sz w:val="19"/>
                <w:szCs w:val="19"/>
                <w:lang w:val="de-DE"/>
              </w:rPr>
              <w:t xml:space="preserve">et verbis </w:t>
            </w:r>
            <w:proofErr w:type="spellStart"/>
            <w:r w:rsidRPr="00DD7265">
              <w:rPr>
                <w:rFonts w:ascii="Times New Roman" w:hAnsi="Times New Roman" w:cs="Times New Roman"/>
                <w:sz w:val="19"/>
                <w:szCs w:val="19"/>
                <w:lang w:val="de-DE"/>
              </w:rPr>
              <w:t>favet</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ipsa</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suis</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egressaque</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silva</w:t>
            </w:r>
            <w:proofErr w:type="spellEnd"/>
          </w:p>
          <w:p w14:paraId="36B47930" w14:textId="77777777" w:rsidR="00CD6B31" w:rsidRPr="00DD7265" w:rsidRDefault="00CD6B31" w:rsidP="00D166BB">
            <w:pPr>
              <w:autoSpaceDE w:val="0"/>
              <w:autoSpaceDN w:val="0"/>
              <w:adjustRightInd w:val="0"/>
              <w:rPr>
                <w:rFonts w:ascii="Times New Roman" w:hAnsi="Times New Roman" w:cs="Times New Roman"/>
                <w:sz w:val="19"/>
                <w:szCs w:val="19"/>
                <w:lang w:val="de-DE"/>
              </w:rPr>
            </w:pPr>
            <w:proofErr w:type="spellStart"/>
            <w:r w:rsidRPr="00DD7265">
              <w:rPr>
                <w:rFonts w:ascii="Times New Roman" w:hAnsi="Times New Roman" w:cs="Times New Roman"/>
                <w:sz w:val="19"/>
                <w:szCs w:val="19"/>
                <w:lang w:val="de-DE"/>
              </w:rPr>
              <w:t>ibat</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ut</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iniceret</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sperato</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bracchia</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collo</w:t>
            </w:r>
            <w:proofErr w:type="spellEnd"/>
            <w:r w:rsidRPr="00DD7265">
              <w:rPr>
                <w:rFonts w:ascii="Times New Roman" w:hAnsi="Times New Roman" w:cs="Times New Roman"/>
                <w:sz w:val="19"/>
                <w:szCs w:val="19"/>
                <w:lang w:val="de-DE"/>
              </w:rPr>
              <w:t>,</w:t>
            </w:r>
          </w:p>
          <w:p w14:paraId="4499E634" w14:textId="77777777" w:rsidR="00CD6B31" w:rsidRPr="00DD7265" w:rsidRDefault="00CD6B31" w:rsidP="00D166BB">
            <w:pPr>
              <w:autoSpaceDE w:val="0"/>
              <w:autoSpaceDN w:val="0"/>
              <w:adjustRightInd w:val="0"/>
              <w:rPr>
                <w:rFonts w:ascii="Times New Roman" w:hAnsi="Times New Roman" w:cs="Times New Roman"/>
                <w:sz w:val="19"/>
                <w:szCs w:val="19"/>
                <w:highlight w:val="yellow"/>
                <w:lang w:val="de-DE"/>
              </w:rPr>
            </w:pPr>
            <w:r w:rsidRPr="00DD7265">
              <w:rPr>
                <w:rFonts w:ascii="Times New Roman" w:hAnsi="Times New Roman" w:cs="Times New Roman"/>
                <w:sz w:val="12"/>
                <w:szCs w:val="12"/>
                <w:highlight w:val="yellow"/>
                <w:lang w:val="de-DE"/>
              </w:rPr>
              <w:t>(390)</w:t>
            </w:r>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ille</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fugit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fugiensque</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manus</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complexibus</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aufer</w:t>
            </w:r>
            <w:proofErr w:type="spellEnd"/>
            <w:r w:rsidRPr="00DD7265">
              <w:rPr>
                <w:rFonts w:ascii="Times New Roman" w:hAnsi="Times New Roman" w:cs="Times New Roman"/>
                <w:sz w:val="19"/>
                <w:szCs w:val="19"/>
                <w:highlight w:val="yellow"/>
                <w:lang w:val="de-DE"/>
              </w:rPr>
              <w:t>!</w:t>
            </w:r>
          </w:p>
          <w:p w14:paraId="5F212278" w14:textId="77777777" w:rsidR="00CD6B31" w:rsidRPr="00DD7265" w:rsidRDefault="00CD6B31" w:rsidP="00D166BB">
            <w:pPr>
              <w:autoSpaceDE w:val="0"/>
              <w:autoSpaceDN w:val="0"/>
              <w:adjustRightInd w:val="0"/>
              <w:rPr>
                <w:rFonts w:ascii="Times New Roman" w:hAnsi="Times New Roman" w:cs="Times New Roman"/>
                <w:sz w:val="19"/>
                <w:szCs w:val="19"/>
                <w:highlight w:val="yellow"/>
                <w:lang w:val="de-DE"/>
              </w:rPr>
            </w:pPr>
            <w:r w:rsidRPr="00DD7265">
              <w:rPr>
                <w:rFonts w:ascii="Times New Roman" w:hAnsi="Times New Roman" w:cs="Times New Roman"/>
                <w:sz w:val="19"/>
                <w:szCs w:val="19"/>
                <w:highlight w:val="yellow"/>
                <w:lang w:val="de-DE"/>
              </w:rPr>
              <w:t xml:space="preserve">ante‘ </w:t>
            </w:r>
            <w:proofErr w:type="spellStart"/>
            <w:r w:rsidRPr="00DD7265">
              <w:rPr>
                <w:rFonts w:ascii="Times New Roman" w:hAnsi="Times New Roman" w:cs="Times New Roman"/>
                <w:sz w:val="19"/>
                <w:szCs w:val="19"/>
                <w:highlight w:val="yellow"/>
                <w:lang w:val="de-DE"/>
              </w:rPr>
              <w:t>ait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emoriar</w:t>
            </w:r>
            <w:proofErr w:type="spellEnd"/>
            <w:r w:rsidRPr="00DD7265">
              <w:rPr>
                <w:rFonts w:ascii="Times New Roman" w:hAnsi="Times New Roman" w:cs="Times New Roman"/>
                <w:sz w:val="19"/>
                <w:szCs w:val="19"/>
                <w:highlight w:val="yellow"/>
                <w:lang w:val="de-DE"/>
              </w:rPr>
              <w:t xml:space="preserve">, quam </w:t>
            </w:r>
            <w:proofErr w:type="spellStart"/>
            <w:r w:rsidRPr="00DD7265">
              <w:rPr>
                <w:rFonts w:ascii="Times New Roman" w:hAnsi="Times New Roman" w:cs="Times New Roman"/>
                <w:sz w:val="19"/>
                <w:szCs w:val="19"/>
                <w:highlight w:val="yellow"/>
                <w:lang w:val="de-DE"/>
              </w:rPr>
              <w:t>sit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tibi</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copia</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nostri</w:t>
            </w:r>
            <w:proofErr w:type="spellEnd"/>
            <w:r w:rsidRPr="00DD7265">
              <w:rPr>
                <w:rFonts w:ascii="Times New Roman" w:hAnsi="Times New Roman" w:cs="Times New Roman"/>
                <w:sz w:val="19"/>
                <w:szCs w:val="19"/>
                <w:highlight w:val="yellow"/>
                <w:lang w:val="de-DE"/>
              </w:rPr>
              <w:t>!‘</w:t>
            </w:r>
          </w:p>
          <w:p w14:paraId="15343DAC" w14:textId="77777777" w:rsidR="00CD6B31" w:rsidRPr="00DD7265" w:rsidRDefault="00CD6B31" w:rsidP="00D166BB">
            <w:pPr>
              <w:autoSpaceDE w:val="0"/>
              <w:autoSpaceDN w:val="0"/>
              <w:adjustRightInd w:val="0"/>
              <w:rPr>
                <w:rFonts w:ascii="Times New Roman" w:hAnsi="Times New Roman" w:cs="Times New Roman"/>
                <w:sz w:val="19"/>
                <w:szCs w:val="19"/>
                <w:lang w:val="de-DE"/>
              </w:rPr>
            </w:pPr>
            <w:proofErr w:type="spellStart"/>
            <w:r w:rsidRPr="00DD7265">
              <w:rPr>
                <w:rFonts w:ascii="Times New Roman" w:hAnsi="Times New Roman" w:cs="Times New Roman"/>
                <w:sz w:val="19"/>
                <w:szCs w:val="19"/>
                <w:highlight w:val="yellow"/>
                <w:lang w:val="de-DE"/>
              </w:rPr>
              <w:t>rettulit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illa</w:t>
            </w:r>
            <w:proofErr w:type="spellEnd"/>
            <w:r w:rsidRPr="00DD7265">
              <w:rPr>
                <w:rFonts w:ascii="Times New Roman" w:hAnsi="Times New Roman" w:cs="Times New Roman"/>
                <w:sz w:val="19"/>
                <w:szCs w:val="19"/>
                <w:highlight w:val="yellow"/>
                <w:lang w:val="de-DE"/>
              </w:rPr>
              <w:t xml:space="preserve"> nihil nisi ‚</w:t>
            </w:r>
            <w:proofErr w:type="spellStart"/>
            <w:r w:rsidRPr="00DD7265">
              <w:rPr>
                <w:rFonts w:ascii="Times New Roman" w:hAnsi="Times New Roman" w:cs="Times New Roman"/>
                <w:sz w:val="19"/>
                <w:szCs w:val="19"/>
                <w:highlight w:val="yellow"/>
                <w:lang w:val="de-DE"/>
              </w:rPr>
              <w:t>sit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tibi</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copia</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nostri</w:t>
            </w:r>
            <w:proofErr w:type="spellEnd"/>
            <w:r w:rsidRPr="00DD7265">
              <w:rPr>
                <w:rFonts w:ascii="Times New Roman" w:hAnsi="Times New Roman" w:cs="Times New Roman"/>
                <w:sz w:val="19"/>
                <w:szCs w:val="19"/>
                <w:highlight w:val="yellow"/>
                <w:lang w:val="de-DE"/>
              </w:rPr>
              <w:t>!‘</w:t>
            </w:r>
          </w:p>
          <w:p w14:paraId="102EAE6D" w14:textId="77777777" w:rsidR="00CD6B31" w:rsidRPr="00DD7265" w:rsidRDefault="00CD6B31" w:rsidP="00D166BB">
            <w:pPr>
              <w:autoSpaceDE w:val="0"/>
              <w:autoSpaceDN w:val="0"/>
              <w:adjustRightInd w:val="0"/>
              <w:rPr>
                <w:rFonts w:ascii="Times New Roman" w:hAnsi="Times New Roman" w:cs="Times New Roman"/>
                <w:sz w:val="19"/>
                <w:szCs w:val="19"/>
                <w:lang w:val="de-DE"/>
              </w:rPr>
            </w:pPr>
            <w:proofErr w:type="spellStart"/>
            <w:r w:rsidRPr="00DD7265">
              <w:rPr>
                <w:rFonts w:ascii="Times New Roman" w:hAnsi="Times New Roman" w:cs="Times New Roman"/>
                <w:sz w:val="19"/>
                <w:szCs w:val="19"/>
                <w:lang w:val="de-DE"/>
              </w:rPr>
              <w:t>Spreta</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latet</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silvis</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pudibundaque</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frondibus</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ora</w:t>
            </w:r>
            <w:proofErr w:type="spellEnd"/>
          </w:p>
          <w:p w14:paraId="69E65540" w14:textId="77777777" w:rsidR="00CD6B31" w:rsidRPr="00DD7265" w:rsidRDefault="00CD6B31" w:rsidP="00D166BB">
            <w:pPr>
              <w:autoSpaceDE w:val="0"/>
              <w:autoSpaceDN w:val="0"/>
              <w:adjustRightInd w:val="0"/>
              <w:rPr>
                <w:rFonts w:ascii="Times New Roman" w:hAnsi="Times New Roman" w:cs="Times New Roman"/>
                <w:sz w:val="19"/>
                <w:szCs w:val="19"/>
                <w:lang w:val="de-DE"/>
              </w:rPr>
            </w:pPr>
            <w:proofErr w:type="spellStart"/>
            <w:r w:rsidRPr="00DD7265">
              <w:rPr>
                <w:rFonts w:ascii="Times New Roman" w:hAnsi="Times New Roman" w:cs="Times New Roman"/>
                <w:sz w:val="19"/>
                <w:szCs w:val="19"/>
                <w:lang w:val="de-DE"/>
              </w:rPr>
              <w:t>protegit</w:t>
            </w:r>
            <w:proofErr w:type="spellEnd"/>
            <w:r w:rsidRPr="00DD7265">
              <w:rPr>
                <w:rFonts w:ascii="Times New Roman" w:hAnsi="Times New Roman" w:cs="Times New Roman"/>
                <w:sz w:val="19"/>
                <w:szCs w:val="19"/>
                <w:lang w:val="de-DE"/>
              </w:rPr>
              <w:t xml:space="preserve">, et </w:t>
            </w:r>
            <w:proofErr w:type="spellStart"/>
            <w:r w:rsidRPr="00DD7265">
              <w:rPr>
                <w:rFonts w:ascii="Times New Roman" w:hAnsi="Times New Roman" w:cs="Times New Roman"/>
                <w:sz w:val="19"/>
                <w:szCs w:val="19"/>
                <w:lang w:val="de-DE"/>
              </w:rPr>
              <w:t>solis</w:t>
            </w:r>
            <w:proofErr w:type="spellEnd"/>
            <w:r w:rsidRPr="00DD7265">
              <w:rPr>
                <w:rFonts w:ascii="Times New Roman" w:hAnsi="Times New Roman" w:cs="Times New Roman"/>
                <w:sz w:val="19"/>
                <w:szCs w:val="19"/>
                <w:lang w:val="de-DE"/>
              </w:rPr>
              <w:t xml:space="preserve"> ex </w:t>
            </w:r>
            <w:proofErr w:type="spellStart"/>
            <w:r w:rsidRPr="00DD7265">
              <w:rPr>
                <w:rFonts w:ascii="Times New Roman" w:hAnsi="Times New Roman" w:cs="Times New Roman"/>
                <w:sz w:val="19"/>
                <w:szCs w:val="19"/>
                <w:lang w:val="de-DE"/>
              </w:rPr>
              <w:t>ilio</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vivit</w:t>
            </w:r>
            <w:proofErr w:type="spellEnd"/>
            <w:r w:rsidRPr="00DD7265">
              <w:rPr>
                <w:rFonts w:ascii="Times New Roman" w:hAnsi="Times New Roman" w:cs="Times New Roman"/>
                <w:sz w:val="19"/>
                <w:szCs w:val="19"/>
                <w:lang w:val="de-DE"/>
              </w:rPr>
              <w:t xml:space="preserve"> in </w:t>
            </w:r>
            <w:proofErr w:type="spellStart"/>
            <w:r w:rsidRPr="00DD7265">
              <w:rPr>
                <w:rFonts w:ascii="Times New Roman" w:hAnsi="Times New Roman" w:cs="Times New Roman"/>
                <w:sz w:val="19"/>
                <w:szCs w:val="19"/>
                <w:lang w:val="de-DE"/>
              </w:rPr>
              <w:t>antris</w:t>
            </w:r>
            <w:proofErr w:type="spellEnd"/>
            <w:r w:rsidRPr="00DD7265">
              <w:rPr>
                <w:rFonts w:ascii="Times New Roman" w:hAnsi="Times New Roman" w:cs="Times New Roman"/>
                <w:sz w:val="19"/>
                <w:szCs w:val="19"/>
                <w:lang w:val="de-DE"/>
              </w:rPr>
              <w:t>.</w:t>
            </w:r>
          </w:p>
          <w:p w14:paraId="4461674B" w14:textId="77777777" w:rsidR="00CD6B31" w:rsidRPr="00DD7265" w:rsidRDefault="00CD6B31" w:rsidP="00D166BB">
            <w:pPr>
              <w:autoSpaceDE w:val="0"/>
              <w:autoSpaceDN w:val="0"/>
              <w:adjustRightInd w:val="0"/>
              <w:rPr>
                <w:rFonts w:ascii="Times New Roman" w:hAnsi="Times New Roman" w:cs="Times New Roman"/>
                <w:sz w:val="19"/>
                <w:szCs w:val="19"/>
                <w:lang w:val="de-DE"/>
              </w:rPr>
            </w:pPr>
            <w:r w:rsidRPr="00DD7265">
              <w:rPr>
                <w:rFonts w:ascii="Times New Roman" w:hAnsi="Times New Roman" w:cs="Times New Roman"/>
                <w:sz w:val="12"/>
                <w:szCs w:val="12"/>
                <w:lang w:val="de-DE"/>
              </w:rPr>
              <w:t>(395)</w:t>
            </w:r>
            <w:r w:rsidRPr="00DD7265">
              <w:rPr>
                <w:rFonts w:ascii="Times New Roman" w:hAnsi="Times New Roman" w:cs="Times New Roman"/>
                <w:sz w:val="19"/>
                <w:szCs w:val="19"/>
                <w:lang w:val="de-DE"/>
              </w:rPr>
              <w:t xml:space="preserve"> sed tarnen haeret </w:t>
            </w:r>
            <w:proofErr w:type="spellStart"/>
            <w:r w:rsidRPr="00DD7265">
              <w:rPr>
                <w:rFonts w:ascii="Times New Roman" w:hAnsi="Times New Roman" w:cs="Times New Roman"/>
                <w:sz w:val="19"/>
                <w:szCs w:val="19"/>
                <w:lang w:val="de-DE"/>
              </w:rPr>
              <w:t>amor</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crescitque</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dolore</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repulsae</w:t>
            </w:r>
            <w:proofErr w:type="spellEnd"/>
            <w:r w:rsidRPr="00DD7265">
              <w:rPr>
                <w:rFonts w:ascii="Times New Roman" w:hAnsi="Times New Roman" w:cs="Times New Roman"/>
                <w:sz w:val="19"/>
                <w:szCs w:val="19"/>
                <w:lang w:val="de-DE"/>
              </w:rPr>
              <w:t>,</w:t>
            </w:r>
          </w:p>
          <w:p w14:paraId="67C4896D" w14:textId="77777777" w:rsidR="00CD6B31" w:rsidRPr="00DD7265" w:rsidRDefault="00CD6B31" w:rsidP="00D166BB">
            <w:pPr>
              <w:autoSpaceDE w:val="0"/>
              <w:autoSpaceDN w:val="0"/>
              <w:adjustRightInd w:val="0"/>
              <w:rPr>
                <w:rFonts w:ascii="Times New Roman" w:hAnsi="Times New Roman" w:cs="Times New Roman"/>
                <w:sz w:val="19"/>
                <w:szCs w:val="19"/>
                <w:lang w:val="de-DE"/>
              </w:rPr>
            </w:pPr>
            <w:proofErr w:type="spellStart"/>
            <w:r w:rsidRPr="00DD7265">
              <w:rPr>
                <w:rFonts w:ascii="Times New Roman" w:hAnsi="Times New Roman" w:cs="Times New Roman"/>
                <w:sz w:val="19"/>
                <w:szCs w:val="19"/>
                <w:lang w:val="de-DE"/>
              </w:rPr>
              <w:t>extenuant</w:t>
            </w:r>
            <w:proofErr w:type="spellEnd"/>
            <w:r w:rsidRPr="00DD7265">
              <w:rPr>
                <w:rFonts w:ascii="Times New Roman" w:hAnsi="Times New Roman" w:cs="Times New Roman"/>
                <w:sz w:val="19"/>
                <w:szCs w:val="19"/>
                <w:lang w:val="de-DE"/>
              </w:rPr>
              <w:t xml:space="preserve"> vigiles </w:t>
            </w:r>
            <w:proofErr w:type="spellStart"/>
            <w:r w:rsidRPr="00DD7265">
              <w:rPr>
                <w:rFonts w:ascii="Times New Roman" w:hAnsi="Times New Roman" w:cs="Times New Roman"/>
                <w:sz w:val="19"/>
                <w:szCs w:val="19"/>
                <w:lang w:val="de-DE"/>
              </w:rPr>
              <w:t>corpus</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miserabile</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curae</w:t>
            </w:r>
            <w:proofErr w:type="spellEnd"/>
            <w:r w:rsidRPr="00DD7265">
              <w:rPr>
                <w:rFonts w:ascii="Times New Roman" w:hAnsi="Times New Roman" w:cs="Times New Roman"/>
                <w:sz w:val="19"/>
                <w:szCs w:val="19"/>
                <w:lang w:val="de-DE"/>
              </w:rPr>
              <w:t>,</w:t>
            </w:r>
          </w:p>
          <w:p w14:paraId="79D90AFD" w14:textId="77777777" w:rsidR="00CD6B31" w:rsidRPr="00DD7265" w:rsidRDefault="00CD6B31" w:rsidP="00D166BB">
            <w:pPr>
              <w:autoSpaceDE w:val="0"/>
              <w:autoSpaceDN w:val="0"/>
              <w:adjustRightInd w:val="0"/>
              <w:rPr>
                <w:rFonts w:ascii="Times New Roman" w:hAnsi="Times New Roman" w:cs="Times New Roman"/>
                <w:sz w:val="19"/>
                <w:szCs w:val="19"/>
                <w:lang w:val="de-DE"/>
              </w:rPr>
            </w:pPr>
            <w:proofErr w:type="spellStart"/>
            <w:r w:rsidRPr="00DD7265">
              <w:rPr>
                <w:rFonts w:ascii="Times New Roman" w:hAnsi="Times New Roman" w:cs="Times New Roman"/>
                <w:sz w:val="19"/>
                <w:szCs w:val="19"/>
                <w:lang w:val="de-DE"/>
              </w:rPr>
              <w:t>adducitque</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cutem</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macies</w:t>
            </w:r>
            <w:proofErr w:type="spellEnd"/>
            <w:r w:rsidRPr="00DD7265">
              <w:rPr>
                <w:rFonts w:ascii="Times New Roman" w:hAnsi="Times New Roman" w:cs="Times New Roman"/>
                <w:sz w:val="19"/>
                <w:szCs w:val="19"/>
                <w:lang w:val="de-DE"/>
              </w:rPr>
              <w:t xml:space="preserve"> et in </w:t>
            </w:r>
            <w:proofErr w:type="spellStart"/>
            <w:r w:rsidRPr="00DD7265">
              <w:rPr>
                <w:rFonts w:ascii="Times New Roman" w:hAnsi="Times New Roman" w:cs="Times New Roman"/>
                <w:sz w:val="19"/>
                <w:szCs w:val="19"/>
                <w:lang w:val="de-DE"/>
              </w:rPr>
              <w:t>aëra</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sucus</w:t>
            </w:r>
            <w:proofErr w:type="spellEnd"/>
          </w:p>
          <w:p w14:paraId="1687776F" w14:textId="77777777" w:rsidR="00CD6B31" w:rsidRPr="00DD7265" w:rsidRDefault="00CD6B31" w:rsidP="00D166BB">
            <w:pPr>
              <w:autoSpaceDE w:val="0"/>
              <w:autoSpaceDN w:val="0"/>
              <w:adjustRightInd w:val="0"/>
              <w:rPr>
                <w:rFonts w:ascii="Times New Roman" w:hAnsi="Times New Roman" w:cs="Times New Roman"/>
                <w:sz w:val="19"/>
                <w:szCs w:val="19"/>
                <w:highlight w:val="yellow"/>
                <w:lang w:val="de-DE"/>
              </w:rPr>
            </w:pPr>
            <w:r w:rsidRPr="00DD7265">
              <w:rPr>
                <w:rFonts w:ascii="Times New Roman" w:hAnsi="Times New Roman" w:cs="Times New Roman"/>
                <w:sz w:val="19"/>
                <w:szCs w:val="19"/>
                <w:lang w:val="de-DE"/>
              </w:rPr>
              <w:t xml:space="preserve">corporis </w:t>
            </w:r>
            <w:proofErr w:type="spellStart"/>
            <w:r w:rsidRPr="00DD7265">
              <w:rPr>
                <w:rFonts w:ascii="Times New Roman" w:hAnsi="Times New Roman" w:cs="Times New Roman"/>
                <w:sz w:val="19"/>
                <w:szCs w:val="19"/>
                <w:lang w:val="de-DE"/>
              </w:rPr>
              <w:t>omnis</w:t>
            </w:r>
            <w:proofErr w:type="spellEnd"/>
            <w:r w:rsidRPr="00DD7265">
              <w:rPr>
                <w:rFonts w:ascii="Times New Roman" w:hAnsi="Times New Roman" w:cs="Times New Roman"/>
                <w:sz w:val="19"/>
                <w:szCs w:val="19"/>
                <w:lang w:val="de-DE"/>
              </w:rPr>
              <w:t xml:space="preserve"> </w:t>
            </w:r>
            <w:proofErr w:type="spellStart"/>
            <w:r w:rsidRPr="00DD7265">
              <w:rPr>
                <w:rFonts w:ascii="Times New Roman" w:hAnsi="Times New Roman" w:cs="Times New Roman"/>
                <w:sz w:val="19"/>
                <w:szCs w:val="19"/>
                <w:lang w:val="de-DE"/>
              </w:rPr>
              <w:t>abit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vox</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tantum</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atque</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ossa</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supersunt</w:t>
            </w:r>
            <w:proofErr w:type="spellEnd"/>
            <w:r w:rsidRPr="00DD7265">
              <w:rPr>
                <w:rFonts w:ascii="Times New Roman" w:hAnsi="Times New Roman" w:cs="Times New Roman"/>
                <w:sz w:val="19"/>
                <w:szCs w:val="19"/>
                <w:highlight w:val="yellow"/>
                <w:lang w:val="de-DE"/>
              </w:rPr>
              <w:t>:</w:t>
            </w:r>
          </w:p>
          <w:p w14:paraId="65FDA9F9" w14:textId="77777777" w:rsidR="00CD6B31" w:rsidRPr="00DD7265" w:rsidRDefault="00CD6B31" w:rsidP="00D166BB">
            <w:pPr>
              <w:rPr>
                <w:rFonts w:ascii="Times New Roman" w:hAnsi="Times New Roman" w:cs="Times New Roman"/>
                <w:sz w:val="19"/>
                <w:szCs w:val="19"/>
                <w:lang w:val="de-DE"/>
              </w:rPr>
            </w:pPr>
            <w:proofErr w:type="spellStart"/>
            <w:r w:rsidRPr="00DD7265">
              <w:rPr>
                <w:rFonts w:ascii="Times New Roman" w:hAnsi="Times New Roman" w:cs="Times New Roman"/>
                <w:sz w:val="19"/>
                <w:szCs w:val="19"/>
                <w:highlight w:val="yellow"/>
                <w:lang w:val="de-DE"/>
              </w:rPr>
              <w:t>vox</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manet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ossa</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ferunt</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lapidis</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traxisse</w:t>
            </w:r>
            <w:proofErr w:type="spellEnd"/>
            <w:r w:rsidRPr="00DD7265">
              <w:rPr>
                <w:rFonts w:ascii="Times New Roman" w:hAnsi="Times New Roman" w:cs="Times New Roman"/>
                <w:sz w:val="19"/>
                <w:szCs w:val="19"/>
                <w:highlight w:val="yellow"/>
                <w:lang w:val="de-DE"/>
              </w:rPr>
              <w:t xml:space="preserve"> </w:t>
            </w:r>
            <w:proofErr w:type="spellStart"/>
            <w:r w:rsidRPr="00DD7265">
              <w:rPr>
                <w:rFonts w:ascii="Times New Roman" w:hAnsi="Times New Roman" w:cs="Times New Roman"/>
                <w:sz w:val="19"/>
                <w:szCs w:val="19"/>
                <w:highlight w:val="yellow"/>
                <w:lang w:val="de-DE"/>
              </w:rPr>
              <w:t>figuram</w:t>
            </w:r>
            <w:proofErr w:type="spellEnd"/>
            <w:r w:rsidRPr="00DD7265">
              <w:rPr>
                <w:rFonts w:ascii="Times New Roman" w:hAnsi="Times New Roman" w:cs="Times New Roman"/>
                <w:sz w:val="19"/>
                <w:szCs w:val="19"/>
                <w:highlight w:val="yellow"/>
                <w:lang w:val="de-DE"/>
              </w:rPr>
              <w:t>.</w:t>
            </w:r>
          </w:p>
        </w:tc>
        <w:tc>
          <w:tcPr>
            <w:tcW w:w="4761" w:type="dxa"/>
          </w:tcPr>
          <w:p w14:paraId="4F6EAEB1" w14:textId="77777777" w:rsidR="00CD6B31" w:rsidRPr="00DD7265" w:rsidRDefault="00CD6B31" w:rsidP="00D166BB">
            <w:pPr>
              <w:rPr>
                <w:rFonts w:ascii="Times New Roman" w:hAnsi="Times New Roman" w:cs="Times New Roman"/>
                <w:sz w:val="18"/>
                <w:szCs w:val="18"/>
                <w:lang w:val="de-DE"/>
              </w:rPr>
            </w:pPr>
            <w:r w:rsidRPr="00DD7265">
              <w:rPr>
                <w:rFonts w:ascii="Times New Roman" w:hAnsi="Times New Roman" w:cs="Times New Roman"/>
                <w:sz w:val="18"/>
                <w:szCs w:val="18"/>
                <w:lang w:val="de-DE"/>
              </w:rPr>
              <w:object w:dxaOrig="8220" w:dyaOrig="4370" w14:anchorId="2E06E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2pt;height:119.7pt" o:ole="">
                  <v:imagedata r:id="rId22" o:title=""/>
                </v:shape>
                <o:OLEObject Type="Embed" ProgID="PBrush" ShapeID="_x0000_i1025" DrawAspect="Content" ObjectID="_1725787558" r:id="rId23"/>
              </w:object>
            </w:r>
            <w:r w:rsidRPr="00DD7265">
              <w:rPr>
                <w:rFonts w:ascii="Times New Roman" w:hAnsi="Times New Roman" w:cs="Times New Roman"/>
                <w:sz w:val="18"/>
                <w:szCs w:val="18"/>
                <w:lang w:val="de-DE"/>
              </w:rPr>
              <w:object w:dxaOrig="8400" w:dyaOrig="5320" w14:anchorId="5AFDD268">
                <v:shape id="_x0000_i1026" type="#_x0000_t75" style="width:226.05pt;height:2in" o:ole="">
                  <v:imagedata r:id="rId24" o:title=""/>
                </v:shape>
                <o:OLEObject Type="Embed" ProgID="PBrush" ShapeID="_x0000_i1026" DrawAspect="Content" ObjectID="_1725787559" r:id="rId25"/>
              </w:object>
            </w:r>
          </w:p>
          <w:p w14:paraId="64309217" w14:textId="77777777" w:rsidR="00CD6B31" w:rsidRPr="00DD7265" w:rsidRDefault="00CD6B31" w:rsidP="00D166BB">
            <w:pPr>
              <w:rPr>
                <w:rFonts w:ascii="Times New Roman" w:hAnsi="Times New Roman" w:cs="Times New Roman"/>
                <w:sz w:val="18"/>
                <w:szCs w:val="18"/>
                <w:lang w:val="de-DE"/>
              </w:rPr>
            </w:pPr>
          </w:p>
          <w:p w14:paraId="36617BBC" w14:textId="77777777" w:rsidR="00CD6B31" w:rsidRPr="00DD7265" w:rsidRDefault="00CD6B31" w:rsidP="00D166BB">
            <w:pPr>
              <w:rPr>
                <w:rFonts w:ascii="Times New Roman" w:hAnsi="Times New Roman" w:cs="Times New Roman"/>
                <w:sz w:val="18"/>
                <w:szCs w:val="18"/>
                <w:lang w:val="de-DE"/>
              </w:rPr>
            </w:pPr>
          </w:p>
        </w:tc>
      </w:tr>
      <w:tr w:rsidR="00CD6B31" w:rsidRPr="00DD7265" w14:paraId="377F4776" w14:textId="77777777" w:rsidTr="00D166BB">
        <w:tc>
          <w:tcPr>
            <w:tcW w:w="4301" w:type="dxa"/>
          </w:tcPr>
          <w:p w14:paraId="7DFF5F5A" w14:textId="5D5F6C97" w:rsidR="00CD6B31" w:rsidRPr="00DD7265" w:rsidRDefault="00F3465A" w:rsidP="00D166BB">
            <w:pPr>
              <w:autoSpaceDE w:val="0"/>
              <w:autoSpaceDN w:val="0"/>
              <w:adjustRightInd w:val="0"/>
              <w:rPr>
                <w:rFonts w:ascii="Times New Roman" w:hAnsi="Times New Roman" w:cs="Times New Roman"/>
                <w:b/>
                <w:bCs/>
                <w:sz w:val="18"/>
                <w:szCs w:val="18"/>
                <w:lang w:val="de-DE"/>
              </w:rPr>
            </w:pPr>
            <w:r w:rsidRPr="00DD7265">
              <w:rPr>
                <w:rFonts w:ascii="Times New Roman" w:hAnsi="Times New Roman" w:cs="Times New Roman"/>
                <w:b/>
                <w:bCs/>
                <w:sz w:val="18"/>
                <w:szCs w:val="18"/>
                <w:lang w:val="de-DE"/>
              </w:rPr>
              <w:t>Übersetzung</w:t>
            </w:r>
            <w:r w:rsidR="00CD6B31" w:rsidRPr="00DD7265">
              <w:rPr>
                <w:rFonts w:ascii="Times New Roman" w:hAnsi="Times New Roman" w:cs="Times New Roman"/>
                <w:b/>
                <w:bCs/>
                <w:sz w:val="18"/>
                <w:szCs w:val="18"/>
                <w:lang w:val="de-DE"/>
              </w:rPr>
              <w:t xml:space="preserve"> 2: Gerhard Fink, 2004</w:t>
            </w:r>
          </w:p>
        </w:tc>
        <w:tc>
          <w:tcPr>
            <w:tcW w:w="4761" w:type="dxa"/>
          </w:tcPr>
          <w:p w14:paraId="48F9F02A" w14:textId="222D6F57" w:rsidR="00CD6B31" w:rsidRPr="00DD7265" w:rsidRDefault="00F3465A" w:rsidP="00D166BB">
            <w:pPr>
              <w:rPr>
                <w:rFonts w:ascii="Times New Roman" w:hAnsi="Times New Roman" w:cs="Times New Roman"/>
                <w:b/>
                <w:bCs/>
                <w:sz w:val="18"/>
                <w:szCs w:val="18"/>
                <w:lang w:val="de-DE"/>
              </w:rPr>
            </w:pPr>
            <w:r w:rsidRPr="00DD7265">
              <w:rPr>
                <w:rFonts w:ascii="Times New Roman" w:hAnsi="Times New Roman" w:cs="Times New Roman"/>
                <w:b/>
                <w:bCs/>
                <w:sz w:val="18"/>
                <w:szCs w:val="18"/>
                <w:lang w:val="de-DE"/>
              </w:rPr>
              <w:t>Übersetzung</w:t>
            </w:r>
            <w:r w:rsidR="00CD6B31" w:rsidRPr="00DD7265">
              <w:rPr>
                <w:rFonts w:ascii="Times New Roman" w:hAnsi="Times New Roman" w:cs="Times New Roman"/>
                <w:b/>
                <w:bCs/>
                <w:sz w:val="18"/>
                <w:szCs w:val="18"/>
                <w:lang w:val="de-DE"/>
              </w:rPr>
              <w:t xml:space="preserve"> 3: Johann Georg Schmidt, 1712</w:t>
            </w:r>
          </w:p>
        </w:tc>
      </w:tr>
      <w:tr w:rsidR="00CD6B31" w:rsidRPr="00DD7265" w14:paraId="6E7B75A0" w14:textId="77777777" w:rsidTr="00D166BB">
        <w:tc>
          <w:tcPr>
            <w:tcW w:w="4301" w:type="dxa"/>
          </w:tcPr>
          <w:p w14:paraId="28E5494B" w14:textId="77777777" w:rsidR="00CD6B31" w:rsidRPr="00DD7265" w:rsidRDefault="00CD6B31" w:rsidP="00D166BB">
            <w:pPr>
              <w:autoSpaceDE w:val="0"/>
              <w:autoSpaceDN w:val="0"/>
              <w:adjustRightInd w:val="0"/>
              <w:rPr>
                <w:rFonts w:ascii="Times New Roman" w:hAnsi="Times New Roman" w:cs="Times New Roman"/>
                <w:sz w:val="20"/>
                <w:szCs w:val="20"/>
                <w:lang w:val="de-DE"/>
              </w:rPr>
            </w:pPr>
            <w:r w:rsidRPr="00DD7265">
              <w:rPr>
                <w:rFonts w:ascii="Times New Roman" w:hAnsi="Times New Roman" w:cs="Times New Roman"/>
                <w:sz w:val="20"/>
                <w:szCs w:val="20"/>
                <w:lang w:val="de-DE"/>
              </w:rPr>
              <w:t xml:space="preserve">Von ungefähr hatte der Jüngling die treue Schar seiner Gefährten aus den Augen verloren und schrie: »Ist jemand hier?« - »Hier!« antwortete Echo. Er stutzt, </w:t>
            </w:r>
            <w:proofErr w:type="spellStart"/>
            <w:r w:rsidRPr="00DD7265">
              <w:rPr>
                <w:rFonts w:ascii="Times New Roman" w:hAnsi="Times New Roman" w:cs="Times New Roman"/>
                <w:sz w:val="20"/>
                <w:szCs w:val="20"/>
                <w:lang w:val="de-DE"/>
              </w:rPr>
              <w:t>läßt</w:t>
            </w:r>
            <w:proofErr w:type="spellEnd"/>
            <w:r w:rsidRPr="00DD7265">
              <w:rPr>
                <w:rFonts w:ascii="Times New Roman" w:hAnsi="Times New Roman" w:cs="Times New Roman"/>
                <w:sz w:val="20"/>
                <w:szCs w:val="20"/>
                <w:lang w:val="de-DE"/>
              </w:rPr>
              <w:t xml:space="preserve"> seinen Blick in die Runde schweifen und ruft mit lauter Stimme: »Komm her!« Sie ruft den Rufenden wieder. Er sieht sich um, und als auch jetzt niemand auftaucht, fragt er: »Was fliehst du vor mir?« Und ebenso viele Worte, wie er gesprochen hat, vernimmt er. Er gibt nicht nach, und getäuscht durch den Schein einer Antwort, sagt er: »Hier vereinen wir uns!« Echo, die nie auf irgendeinen Ruf mit mehr Wonne antworten wird, erwidert: »Vereinen wir uns!« Gern folgt sie den eigenen Worten, </w:t>
            </w:r>
            <w:proofErr w:type="spellStart"/>
            <w:r w:rsidRPr="00DD7265">
              <w:rPr>
                <w:rFonts w:ascii="Times New Roman" w:hAnsi="Times New Roman" w:cs="Times New Roman"/>
                <w:sz w:val="20"/>
                <w:szCs w:val="20"/>
                <w:lang w:val="de-DE"/>
              </w:rPr>
              <w:t>verläßt</w:t>
            </w:r>
            <w:proofErr w:type="spellEnd"/>
            <w:r w:rsidRPr="00DD7265">
              <w:rPr>
                <w:rFonts w:ascii="Times New Roman" w:hAnsi="Times New Roman" w:cs="Times New Roman"/>
                <w:sz w:val="20"/>
                <w:szCs w:val="20"/>
                <w:lang w:val="de-DE"/>
              </w:rPr>
              <w:t xml:space="preserve"> den Wald und nähert sich schon, </w:t>
            </w:r>
            <w:proofErr w:type="spellStart"/>
            <w:r w:rsidRPr="00DD7265">
              <w:rPr>
                <w:rFonts w:ascii="Times New Roman" w:hAnsi="Times New Roman" w:cs="Times New Roman"/>
                <w:sz w:val="20"/>
                <w:szCs w:val="20"/>
                <w:lang w:val="de-DE"/>
              </w:rPr>
              <w:t>daß</w:t>
            </w:r>
            <w:proofErr w:type="spellEnd"/>
            <w:r w:rsidRPr="00DD7265">
              <w:rPr>
                <w:rFonts w:ascii="Times New Roman" w:hAnsi="Times New Roman" w:cs="Times New Roman"/>
                <w:sz w:val="20"/>
                <w:szCs w:val="20"/>
                <w:lang w:val="de-DE"/>
              </w:rPr>
              <w:t xml:space="preserve"> sie um den Nacken die Arme, um den ersehnten, ihm schlinge. </w:t>
            </w:r>
            <w:proofErr w:type="spellStart"/>
            <w:r w:rsidRPr="00DD7265">
              <w:rPr>
                <w:rFonts w:ascii="Times New Roman" w:hAnsi="Times New Roman" w:cs="Times New Roman"/>
                <w:sz w:val="20"/>
                <w:szCs w:val="20"/>
                <w:lang w:val="de-DE"/>
              </w:rPr>
              <w:t>Narziß</w:t>
            </w:r>
            <w:proofErr w:type="spellEnd"/>
            <w:r w:rsidRPr="00DD7265">
              <w:rPr>
                <w:rFonts w:ascii="Times New Roman" w:hAnsi="Times New Roman" w:cs="Times New Roman"/>
                <w:sz w:val="20"/>
                <w:szCs w:val="20"/>
                <w:lang w:val="de-DE"/>
              </w:rPr>
              <w:t xml:space="preserve"> aber flieht, und im Fliehen ruft er: »</w:t>
            </w:r>
            <w:proofErr w:type="spellStart"/>
            <w:r w:rsidRPr="00DD7265">
              <w:rPr>
                <w:rFonts w:ascii="Times New Roman" w:hAnsi="Times New Roman" w:cs="Times New Roman"/>
                <w:sz w:val="20"/>
                <w:szCs w:val="20"/>
                <w:lang w:val="de-DE"/>
              </w:rPr>
              <w:t>Laß</w:t>
            </w:r>
            <w:proofErr w:type="spellEnd"/>
            <w:r w:rsidRPr="00DD7265">
              <w:rPr>
                <w:rFonts w:ascii="Times New Roman" w:hAnsi="Times New Roman" w:cs="Times New Roman"/>
                <w:sz w:val="20"/>
                <w:szCs w:val="20"/>
                <w:lang w:val="de-DE"/>
              </w:rPr>
              <w:t xml:space="preserve"> von der Umarmung! Eher sterbe ich, als </w:t>
            </w:r>
            <w:proofErr w:type="spellStart"/>
            <w:r w:rsidRPr="00DD7265">
              <w:rPr>
                <w:rFonts w:ascii="Times New Roman" w:hAnsi="Times New Roman" w:cs="Times New Roman"/>
                <w:sz w:val="20"/>
                <w:szCs w:val="20"/>
                <w:lang w:val="de-DE"/>
              </w:rPr>
              <w:t>daß</w:t>
            </w:r>
            <w:proofErr w:type="spellEnd"/>
            <w:r w:rsidRPr="00DD7265">
              <w:rPr>
                <w:rFonts w:ascii="Times New Roman" w:hAnsi="Times New Roman" w:cs="Times New Roman"/>
                <w:sz w:val="20"/>
                <w:szCs w:val="20"/>
                <w:lang w:val="de-DE"/>
              </w:rPr>
              <w:t xml:space="preserve"> ich dir verfiele!« Jene gab nichts zurück als: »</w:t>
            </w:r>
            <w:proofErr w:type="spellStart"/>
            <w:r w:rsidRPr="00DD7265">
              <w:rPr>
                <w:rFonts w:ascii="Times New Roman" w:hAnsi="Times New Roman" w:cs="Times New Roman"/>
                <w:sz w:val="20"/>
                <w:szCs w:val="20"/>
                <w:lang w:val="de-DE"/>
              </w:rPr>
              <w:t>Daß</w:t>
            </w:r>
            <w:proofErr w:type="spellEnd"/>
            <w:r w:rsidRPr="00DD7265">
              <w:rPr>
                <w:rFonts w:ascii="Times New Roman" w:hAnsi="Times New Roman" w:cs="Times New Roman"/>
                <w:sz w:val="20"/>
                <w:szCs w:val="20"/>
                <w:lang w:val="de-DE"/>
              </w:rPr>
              <w:t xml:space="preserve"> ich dir verfiele!« Verschmäht, verbirgt sie sich in den Wäldern, deckt ihr Antlitz voll Scham mit dem dichtesten Laub und lebt seitdem in einsamen Höhlen. Doch die Liebe </w:t>
            </w:r>
            <w:proofErr w:type="spellStart"/>
            <w:r w:rsidRPr="00DD7265">
              <w:rPr>
                <w:rFonts w:ascii="Times New Roman" w:hAnsi="Times New Roman" w:cs="Times New Roman"/>
                <w:sz w:val="20"/>
                <w:szCs w:val="20"/>
                <w:lang w:val="de-DE"/>
              </w:rPr>
              <w:t>läßt</w:t>
            </w:r>
            <w:proofErr w:type="spellEnd"/>
            <w:r w:rsidRPr="00DD7265">
              <w:rPr>
                <w:rFonts w:ascii="Times New Roman" w:hAnsi="Times New Roman" w:cs="Times New Roman"/>
                <w:sz w:val="20"/>
                <w:szCs w:val="20"/>
                <w:lang w:val="de-DE"/>
              </w:rPr>
              <w:t xml:space="preserve"> sie nicht los und wächst noch, schmerzt auch die </w:t>
            </w:r>
            <w:proofErr w:type="spellStart"/>
            <w:r w:rsidRPr="00DD7265">
              <w:rPr>
                <w:rFonts w:ascii="Times New Roman" w:hAnsi="Times New Roman" w:cs="Times New Roman"/>
                <w:sz w:val="20"/>
                <w:szCs w:val="20"/>
                <w:lang w:val="de-DE"/>
              </w:rPr>
              <w:t>Mißachtung</w:t>
            </w:r>
            <w:proofErr w:type="spellEnd"/>
            <w:r w:rsidRPr="00DD7265">
              <w:rPr>
                <w:rFonts w:ascii="Times New Roman" w:hAnsi="Times New Roman" w:cs="Times New Roman"/>
                <w:sz w:val="20"/>
                <w:szCs w:val="20"/>
                <w:lang w:val="de-DE"/>
              </w:rPr>
              <w:t>. Sorgen rauben der Armen den Schlaf und zehren den Leib aus, vor Magerkeit schrumpft ihre Haut ein, alle Säfte des Körpers verschwinden fort in die Lüfte. Bald sind Stimme nur und Gebein noch übrig. Die Stimme bleibt. Das Gebein soll die Gestalt eines Steins angenommen haben.</w:t>
            </w:r>
          </w:p>
          <w:p w14:paraId="7F398A66" w14:textId="77777777" w:rsidR="00CD6B31" w:rsidRPr="00DD7265" w:rsidRDefault="00CD6B31" w:rsidP="00D166BB">
            <w:pPr>
              <w:rPr>
                <w:rFonts w:ascii="Times New Roman" w:hAnsi="Times New Roman" w:cs="Times New Roman"/>
                <w:sz w:val="20"/>
                <w:szCs w:val="20"/>
                <w:lang w:val="de-DE"/>
              </w:rPr>
            </w:pPr>
          </w:p>
        </w:tc>
        <w:tc>
          <w:tcPr>
            <w:tcW w:w="4761" w:type="dxa"/>
          </w:tcPr>
          <w:p w14:paraId="5D7F682F" w14:textId="77777777" w:rsidR="00CD6B31" w:rsidRPr="00DD7265" w:rsidRDefault="00CD6B31" w:rsidP="00D166BB">
            <w:pPr>
              <w:rPr>
                <w:rFonts w:ascii="Times New Roman" w:hAnsi="Times New Roman" w:cs="Times New Roman"/>
                <w:sz w:val="18"/>
                <w:szCs w:val="18"/>
                <w:lang w:val="de-DE"/>
              </w:rPr>
            </w:pPr>
            <w:proofErr w:type="spellStart"/>
            <w:r w:rsidRPr="00DD7265">
              <w:rPr>
                <w:rFonts w:ascii="Times New Roman" w:hAnsi="Times New Roman" w:cs="Times New Roman"/>
                <w:sz w:val="18"/>
                <w:szCs w:val="18"/>
                <w:lang w:val="de-DE"/>
              </w:rPr>
              <w:t>Ohngefehr</w:t>
            </w:r>
            <w:proofErr w:type="spellEnd"/>
            <w:r w:rsidRPr="00DD7265">
              <w:rPr>
                <w:rFonts w:ascii="Times New Roman" w:hAnsi="Times New Roman" w:cs="Times New Roman"/>
                <w:sz w:val="18"/>
                <w:szCs w:val="18"/>
                <w:lang w:val="de-DE"/>
              </w:rPr>
              <w:t xml:space="preserve"> (= ohne Absicht) verirrte Narcissus von seiner Gesellschaft und </w:t>
            </w:r>
            <w:proofErr w:type="spellStart"/>
            <w:r w:rsidRPr="00DD7265">
              <w:rPr>
                <w:rFonts w:ascii="Times New Roman" w:hAnsi="Times New Roman" w:cs="Times New Roman"/>
                <w:sz w:val="18"/>
                <w:szCs w:val="18"/>
                <w:lang w:val="de-DE"/>
              </w:rPr>
              <w:t>rieff</w:t>
            </w:r>
            <w:proofErr w:type="spellEnd"/>
            <w:r w:rsidRPr="00DD7265">
              <w:rPr>
                <w:rFonts w:ascii="Times New Roman" w:hAnsi="Times New Roman" w:cs="Times New Roman"/>
                <w:sz w:val="18"/>
                <w:szCs w:val="18"/>
                <w:lang w:val="de-DE"/>
              </w:rPr>
              <w:t xml:space="preserve">: </w:t>
            </w:r>
          </w:p>
          <w:p w14:paraId="7BCCBA19" w14:textId="77777777" w:rsidR="00CD6B31" w:rsidRPr="00DD7265" w:rsidRDefault="00CD6B31" w:rsidP="00D166BB">
            <w:pPr>
              <w:jc w:val="center"/>
              <w:rPr>
                <w:rFonts w:ascii="Times New Roman" w:hAnsi="Times New Roman" w:cs="Times New Roman"/>
                <w:sz w:val="16"/>
                <w:szCs w:val="16"/>
                <w:lang w:val="de-DE"/>
              </w:rPr>
            </w:pPr>
            <w:r w:rsidRPr="00DD7265">
              <w:rPr>
                <w:rFonts w:ascii="Times New Roman" w:hAnsi="Times New Roman" w:cs="Times New Roman"/>
                <w:sz w:val="16"/>
                <w:szCs w:val="16"/>
                <w:lang w:val="de-DE"/>
              </w:rPr>
              <w:t xml:space="preserve">„Ihr </w:t>
            </w:r>
            <w:proofErr w:type="spellStart"/>
            <w:r w:rsidRPr="00DD7265">
              <w:rPr>
                <w:rFonts w:ascii="Times New Roman" w:hAnsi="Times New Roman" w:cs="Times New Roman"/>
                <w:sz w:val="16"/>
                <w:szCs w:val="16"/>
                <w:lang w:val="de-DE"/>
              </w:rPr>
              <w:t>Leut</w:t>
            </w:r>
            <w:proofErr w:type="spellEnd"/>
            <w:r w:rsidRPr="00DD7265">
              <w:rPr>
                <w:rFonts w:ascii="Times New Roman" w:hAnsi="Times New Roman" w:cs="Times New Roman"/>
                <w:sz w:val="16"/>
                <w:szCs w:val="16"/>
                <w:lang w:val="de-DE"/>
              </w:rPr>
              <w:t>, ist jemand vor mich hier?“</w:t>
            </w:r>
          </w:p>
          <w:p w14:paraId="780C47EA" w14:textId="77777777" w:rsidR="00CD6B31" w:rsidRPr="00DD7265" w:rsidRDefault="00CD6B31" w:rsidP="00D166BB">
            <w:pPr>
              <w:rPr>
                <w:rFonts w:ascii="Times New Roman" w:hAnsi="Times New Roman" w:cs="Times New Roman"/>
                <w:sz w:val="18"/>
                <w:szCs w:val="18"/>
                <w:lang w:val="de-DE"/>
              </w:rPr>
            </w:pPr>
            <w:r w:rsidRPr="00DD7265">
              <w:rPr>
                <w:rFonts w:ascii="Times New Roman" w:hAnsi="Times New Roman" w:cs="Times New Roman"/>
                <w:sz w:val="18"/>
                <w:szCs w:val="18"/>
                <w:lang w:val="de-DE"/>
              </w:rPr>
              <w:t xml:space="preserve">Alsobald wiederholte Echo die </w:t>
            </w:r>
            <w:proofErr w:type="spellStart"/>
            <w:r w:rsidRPr="00DD7265">
              <w:rPr>
                <w:rFonts w:ascii="Times New Roman" w:hAnsi="Times New Roman" w:cs="Times New Roman"/>
                <w:sz w:val="18"/>
                <w:szCs w:val="18"/>
                <w:lang w:val="de-DE"/>
              </w:rPr>
              <w:t>letste</w:t>
            </w:r>
            <w:proofErr w:type="spellEnd"/>
            <w:r w:rsidRPr="00DD7265">
              <w:rPr>
                <w:rFonts w:ascii="Times New Roman" w:hAnsi="Times New Roman" w:cs="Times New Roman"/>
                <w:sz w:val="18"/>
                <w:szCs w:val="18"/>
                <w:lang w:val="de-DE"/>
              </w:rPr>
              <w:t xml:space="preserve"> </w:t>
            </w:r>
            <w:proofErr w:type="spellStart"/>
            <w:r w:rsidRPr="00DD7265">
              <w:rPr>
                <w:rFonts w:ascii="Times New Roman" w:hAnsi="Times New Roman" w:cs="Times New Roman"/>
                <w:sz w:val="18"/>
                <w:szCs w:val="18"/>
                <w:lang w:val="de-DE"/>
              </w:rPr>
              <w:t>Sylben</w:t>
            </w:r>
            <w:proofErr w:type="spellEnd"/>
            <w:r w:rsidRPr="00DD7265">
              <w:rPr>
                <w:rFonts w:ascii="Times New Roman" w:hAnsi="Times New Roman" w:cs="Times New Roman"/>
                <w:sz w:val="18"/>
                <w:szCs w:val="18"/>
                <w:lang w:val="de-DE"/>
              </w:rPr>
              <w:t xml:space="preserve"> und antwortete:</w:t>
            </w:r>
          </w:p>
          <w:p w14:paraId="0A2FDF83" w14:textId="77777777" w:rsidR="00CD6B31" w:rsidRPr="00DD7265" w:rsidRDefault="00CD6B31" w:rsidP="00D166BB">
            <w:pPr>
              <w:jc w:val="center"/>
              <w:rPr>
                <w:rFonts w:ascii="Times New Roman" w:hAnsi="Times New Roman" w:cs="Times New Roman"/>
                <w:sz w:val="18"/>
                <w:szCs w:val="18"/>
                <w:lang w:val="de-DE"/>
              </w:rPr>
            </w:pPr>
            <w:r w:rsidRPr="00DD7265">
              <w:rPr>
                <w:rFonts w:ascii="Times New Roman" w:hAnsi="Times New Roman" w:cs="Times New Roman"/>
                <w:sz w:val="16"/>
                <w:szCs w:val="16"/>
                <w:lang w:val="de-DE"/>
              </w:rPr>
              <w:t>„Ich hier.“</w:t>
            </w:r>
          </w:p>
          <w:p w14:paraId="699E4FAC" w14:textId="77777777" w:rsidR="00CD6B31" w:rsidRPr="00DD7265" w:rsidRDefault="00CD6B31" w:rsidP="00D166BB">
            <w:pPr>
              <w:rPr>
                <w:rFonts w:ascii="Times New Roman" w:hAnsi="Times New Roman" w:cs="Times New Roman"/>
                <w:sz w:val="18"/>
                <w:szCs w:val="18"/>
                <w:lang w:val="de-DE"/>
              </w:rPr>
            </w:pPr>
            <w:r w:rsidRPr="00DD7265">
              <w:rPr>
                <w:rFonts w:ascii="Times New Roman" w:hAnsi="Times New Roman" w:cs="Times New Roman"/>
                <w:sz w:val="18"/>
                <w:szCs w:val="18"/>
                <w:lang w:val="de-DE"/>
              </w:rPr>
              <w:t xml:space="preserve"> Narcissus erstaunte, sah allenthalben herum, und schrie laut:</w:t>
            </w:r>
          </w:p>
          <w:p w14:paraId="79636454" w14:textId="77777777" w:rsidR="00CD6B31" w:rsidRPr="00DD7265" w:rsidRDefault="00CD6B31" w:rsidP="00D166BB">
            <w:pPr>
              <w:jc w:val="center"/>
              <w:rPr>
                <w:rFonts w:ascii="Times New Roman" w:hAnsi="Times New Roman" w:cs="Times New Roman"/>
                <w:sz w:val="16"/>
                <w:szCs w:val="16"/>
                <w:lang w:val="de-DE"/>
              </w:rPr>
            </w:pPr>
            <w:r w:rsidRPr="00DD7265">
              <w:rPr>
                <w:rFonts w:ascii="Times New Roman" w:hAnsi="Times New Roman" w:cs="Times New Roman"/>
                <w:sz w:val="16"/>
                <w:szCs w:val="16"/>
                <w:lang w:val="de-DE"/>
              </w:rPr>
              <w:t>„Komm her!“</w:t>
            </w:r>
          </w:p>
          <w:p w14:paraId="750CEB77" w14:textId="77777777" w:rsidR="00CD6B31" w:rsidRPr="00DD7265" w:rsidRDefault="00CD6B31" w:rsidP="00D166BB">
            <w:pPr>
              <w:rPr>
                <w:rFonts w:ascii="Times New Roman" w:hAnsi="Times New Roman" w:cs="Times New Roman"/>
                <w:sz w:val="18"/>
                <w:szCs w:val="18"/>
                <w:lang w:val="de-DE"/>
              </w:rPr>
            </w:pPr>
            <w:r w:rsidRPr="00DD7265">
              <w:rPr>
                <w:rFonts w:ascii="Times New Roman" w:hAnsi="Times New Roman" w:cs="Times New Roman"/>
                <w:sz w:val="18"/>
                <w:szCs w:val="18"/>
                <w:lang w:val="de-DE"/>
              </w:rPr>
              <w:t xml:space="preserve"> Echo versetzte eben so viel Wort, als sie empfangen und sagte: </w:t>
            </w:r>
          </w:p>
          <w:p w14:paraId="0BB2254D" w14:textId="77777777" w:rsidR="00CD6B31" w:rsidRPr="00DD7265" w:rsidRDefault="00CD6B31" w:rsidP="00D166BB">
            <w:pPr>
              <w:jc w:val="center"/>
              <w:rPr>
                <w:rFonts w:ascii="Times New Roman" w:hAnsi="Times New Roman" w:cs="Times New Roman"/>
                <w:sz w:val="16"/>
                <w:szCs w:val="16"/>
                <w:lang w:val="de-DE"/>
              </w:rPr>
            </w:pPr>
            <w:r w:rsidRPr="00DD7265">
              <w:rPr>
                <w:rFonts w:ascii="Times New Roman" w:hAnsi="Times New Roman" w:cs="Times New Roman"/>
                <w:sz w:val="16"/>
                <w:szCs w:val="16"/>
                <w:lang w:val="de-DE"/>
              </w:rPr>
              <w:t>„Komm her!“</w:t>
            </w:r>
          </w:p>
          <w:p w14:paraId="4C4DB232" w14:textId="77777777" w:rsidR="00CD6B31" w:rsidRPr="00DD7265" w:rsidRDefault="00CD6B31" w:rsidP="00D166BB">
            <w:pPr>
              <w:rPr>
                <w:rFonts w:ascii="Times New Roman" w:hAnsi="Times New Roman" w:cs="Times New Roman"/>
                <w:sz w:val="18"/>
                <w:szCs w:val="18"/>
                <w:lang w:val="de-DE"/>
              </w:rPr>
            </w:pPr>
            <w:proofErr w:type="spellStart"/>
            <w:r w:rsidRPr="00DD7265">
              <w:rPr>
                <w:rFonts w:ascii="Times New Roman" w:hAnsi="Times New Roman" w:cs="Times New Roman"/>
                <w:sz w:val="18"/>
                <w:szCs w:val="18"/>
                <w:lang w:val="de-DE"/>
              </w:rPr>
              <w:t>Drauff</w:t>
            </w:r>
            <w:proofErr w:type="spellEnd"/>
            <w:r w:rsidRPr="00DD7265">
              <w:rPr>
                <w:rFonts w:ascii="Times New Roman" w:hAnsi="Times New Roman" w:cs="Times New Roman"/>
                <w:sz w:val="18"/>
                <w:szCs w:val="18"/>
                <w:lang w:val="de-DE"/>
              </w:rPr>
              <w:t xml:space="preserve"> sah er zurück und </w:t>
            </w:r>
            <w:proofErr w:type="spellStart"/>
            <w:r w:rsidRPr="00DD7265">
              <w:rPr>
                <w:rFonts w:ascii="Times New Roman" w:hAnsi="Times New Roman" w:cs="Times New Roman"/>
                <w:sz w:val="18"/>
                <w:szCs w:val="18"/>
                <w:lang w:val="de-DE"/>
              </w:rPr>
              <w:t>alß</w:t>
            </w:r>
            <w:proofErr w:type="spellEnd"/>
            <w:r w:rsidRPr="00DD7265">
              <w:rPr>
                <w:rFonts w:ascii="Times New Roman" w:hAnsi="Times New Roman" w:cs="Times New Roman"/>
                <w:sz w:val="18"/>
                <w:szCs w:val="18"/>
                <w:lang w:val="de-DE"/>
              </w:rPr>
              <w:t xml:space="preserve"> niemand kam, </w:t>
            </w:r>
            <w:proofErr w:type="spellStart"/>
            <w:r w:rsidRPr="00DD7265">
              <w:rPr>
                <w:rFonts w:ascii="Times New Roman" w:hAnsi="Times New Roman" w:cs="Times New Roman"/>
                <w:sz w:val="18"/>
                <w:szCs w:val="18"/>
                <w:lang w:val="de-DE"/>
              </w:rPr>
              <w:t>fieng</w:t>
            </w:r>
            <w:proofErr w:type="spellEnd"/>
            <w:r w:rsidRPr="00DD7265">
              <w:rPr>
                <w:rFonts w:ascii="Times New Roman" w:hAnsi="Times New Roman" w:cs="Times New Roman"/>
                <w:sz w:val="18"/>
                <w:szCs w:val="18"/>
                <w:lang w:val="de-DE"/>
              </w:rPr>
              <w:t xml:space="preserve"> er wieder an: </w:t>
            </w:r>
          </w:p>
          <w:p w14:paraId="5BB9FCFB" w14:textId="77777777" w:rsidR="00CD6B31" w:rsidRPr="00DD7265" w:rsidRDefault="00CD6B31" w:rsidP="00D166BB">
            <w:pPr>
              <w:jc w:val="center"/>
              <w:rPr>
                <w:rFonts w:ascii="Times New Roman" w:hAnsi="Times New Roman" w:cs="Times New Roman"/>
                <w:sz w:val="18"/>
                <w:szCs w:val="18"/>
                <w:lang w:val="de-DE"/>
              </w:rPr>
            </w:pPr>
            <w:r w:rsidRPr="00DD7265">
              <w:rPr>
                <w:rFonts w:ascii="Times New Roman" w:hAnsi="Times New Roman" w:cs="Times New Roman"/>
                <w:sz w:val="18"/>
                <w:szCs w:val="18"/>
                <w:lang w:val="de-DE"/>
              </w:rPr>
              <w:t>„Was fliehst du mich?“</w:t>
            </w:r>
          </w:p>
          <w:p w14:paraId="092B1AB4" w14:textId="77777777" w:rsidR="00CD6B31" w:rsidRPr="00DD7265" w:rsidRDefault="00CD6B31" w:rsidP="00D166BB">
            <w:pPr>
              <w:rPr>
                <w:rFonts w:ascii="Times New Roman" w:hAnsi="Times New Roman" w:cs="Times New Roman"/>
                <w:sz w:val="18"/>
                <w:szCs w:val="18"/>
                <w:lang w:val="de-DE"/>
              </w:rPr>
            </w:pPr>
            <w:r w:rsidRPr="00DD7265">
              <w:rPr>
                <w:rFonts w:ascii="Times New Roman" w:hAnsi="Times New Roman" w:cs="Times New Roman"/>
                <w:sz w:val="18"/>
                <w:szCs w:val="18"/>
                <w:lang w:val="de-DE"/>
              </w:rPr>
              <w:t xml:space="preserve">Die sterblich verliebte Nymphe </w:t>
            </w:r>
            <w:proofErr w:type="spellStart"/>
            <w:r w:rsidRPr="00DD7265">
              <w:rPr>
                <w:rFonts w:ascii="Times New Roman" w:hAnsi="Times New Roman" w:cs="Times New Roman"/>
                <w:sz w:val="18"/>
                <w:szCs w:val="18"/>
                <w:lang w:val="de-DE"/>
              </w:rPr>
              <w:t>erwiederte</w:t>
            </w:r>
            <w:proofErr w:type="spellEnd"/>
            <w:r w:rsidRPr="00DD7265">
              <w:rPr>
                <w:rFonts w:ascii="Times New Roman" w:hAnsi="Times New Roman" w:cs="Times New Roman"/>
                <w:sz w:val="18"/>
                <w:szCs w:val="18"/>
                <w:lang w:val="de-DE"/>
              </w:rPr>
              <w:t xml:space="preserve"> die Endbuchstaben: </w:t>
            </w:r>
          </w:p>
          <w:p w14:paraId="55AC25FC" w14:textId="77777777" w:rsidR="00CD6B31" w:rsidRPr="00DD7265" w:rsidRDefault="00CD6B31" w:rsidP="00D166BB">
            <w:pPr>
              <w:jc w:val="center"/>
              <w:rPr>
                <w:rFonts w:ascii="Times New Roman" w:hAnsi="Times New Roman" w:cs="Times New Roman"/>
                <w:sz w:val="16"/>
                <w:szCs w:val="16"/>
                <w:lang w:val="de-DE"/>
              </w:rPr>
            </w:pPr>
            <w:r w:rsidRPr="00DD7265">
              <w:rPr>
                <w:rFonts w:ascii="Times New Roman" w:hAnsi="Times New Roman" w:cs="Times New Roman"/>
                <w:sz w:val="16"/>
                <w:szCs w:val="16"/>
                <w:lang w:val="de-DE"/>
              </w:rPr>
              <w:t>„Du mich.“</w:t>
            </w:r>
          </w:p>
          <w:p w14:paraId="483A1009" w14:textId="77777777" w:rsidR="00CD6B31" w:rsidRPr="00DD7265" w:rsidRDefault="00CD6B31" w:rsidP="00D166BB">
            <w:pPr>
              <w:rPr>
                <w:rFonts w:ascii="Times New Roman" w:hAnsi="Times New Roman" w:cs="Times New Roman"/>
                <w:sz w:val="18"/>
                <w:szCs w:val="18"/>
                <w:lang w:val="de-DE"/>
              </w:rPr>
            </w:pPr>
            <w:r w:rsidRPr="00DD7265">
              <w:rPr>
                <w:rFonts w:ascii="Times New Roman" w:hAnsi="Times New Roman" w:cs="Times New Roman"/>
                <w:sz w:val="18"/>
                <w:szCs w:val="18"/>
                <w:lang w:val="de-DE"/>
              </w:rPr>
              <w:t xml:space="preserve">Narcissus blieb immer, </w:t>
            </w:r>
            <w:proofErr w:type="spellStart"/>
            <w:r w:rsidRPr="00DD7265">
              <w:rPr>
                <w:rFonts w:ascii="Times New Roman" w:hAnsi="Times New Roman" w:cs="Times New Roman"/>
                <w:sz w:val="18"/>
                <w:szCs w:val="18"/>
                <w:lang w:val="de-DE"/>
              </w:rPr>
              <w:t>ohn</w:t>
            </w:r>
            <w:proofErr w:type="spellEnd"/>
            <w:r w:rsidRPr="00DD7265">
              <w:rPr>
                <w:rFonts w:ascii="Times New Roman" w:hAnsi="Times New Roman" w:cs="Times New Roman"/>
                <w:sz w:val="18"/>
                <w:szCs w:val="18"/>
                <w:lang w:val="de-DE"/>
              </w:rPr>
              <w:t xml:space="preserve"> </w:t>
            </w:r>
            <w:proofErr w:type="spellStart"/>
            <w:r w:rsidRPr="00DD7265">
              <w:rPr>
                <w:rFonts w:ascii="Times New Roman" w:hAnsi="Times New Roman" w:cs="Times New Roman"/>
                <w:sz w:val="18"/>
                <w:szCs w:val="18"/>
                <w:lang w:val="de-DE"/>
              </w:rPr>
              <w:t>daß</w:t>
            </w:r>
            <w:proofErr w:type="spellEnd"/>
            <w:r w:rsidRPr="00DD7265">
              <w:rPr>
                <w:rFonts w:ascii="Times New Roman" w:hAnsi="Times New Roman" w:cs="Times New Roman"/>
                <w:sz w:val="18"/>
                <w:szCs w:val="18"/>
                <w:lang w:val="de-DE"/>
              </w:rPr>
              <w:t xml:space="preserve"> er sich recht in die </w:t>
            </w:r>
            <w:proofErr w:type="spellStart"/>
            <w:r w:rsidRPr="00DD7265">
              <w:rPr>
                <w:rFonts w:ascii="Times New Roman" w:hAnsi="Times New Roman" w:cs="Times New Roman"/>
                <w:sz w:val="18"/>
                <w:szCs w:val="18"/>
                <w:lang w:val="de-DE"/>
              </w:rPr>
              <w:t>antwor-tende</w:t>
            </w:r>
            <w:proofErr w:type="spellEnd"/>
            <w:r w:rsidRPr="00DD7265">
              <w:rPr>
                <w:rFonts w:ascii="Times New Roman" w:hAnsi="Times New Roman" w:cs="Times New Roman"/>
                <w:sz w:val="18"/>
                <w:szCs w:val="18"/>
                <w:lang w:val="de-DE"/>
              </w:rPr>
              <w:t xml:space="preserve"> Stimmen schicken konnte und fuhr also fort: </w:t>
            </w:r>
          </w:p>
          <w:p w14:paraId="7685FACA" w14:textId="77777777" w:rsidR="00CD6B31" w:rsidRPr="00DD7265" w:rsidRDefault="00CD6B31" w:rsidP="00D166BB">
            <w:pPr>
              <w:jc w:val="center"/>
              <w:rPr>
                <w:rFonts w:ascii="Times New Roman" w:hAnsi="Times New Roman" w:cs="Times New Roman"/>
                <w:sz w:val="16"/>
                <w:szCs w:val="16"/>
                <w:lang w:val="de-DE"/>
              </w:rPr>
            </w:pPr>
            <w:r w:rsidRPr="00DD7265">
              <w:rPr>
                <w:rFonts w:ascii="Times New Roman" w:hAnsi="Times New Roman" w:cs="Times New Roman"/>
                <w:sz w:val="16"/>
                <w:szCs w:val="16"/>
                <w:lang w:val="de-DE"/>
              </w:rPr>
              <w:t>„Mein! Kommen wir allhier dann allgemach zusammen?“</w:t>
            </w:r>
          </w:p>
          <w:p w14:paraId="0CF30934" w14:textId="77777777" w:rsidR="00CD6B31" w:rsidRPr="00DD7265" w:rsidRDefault="00CD6B31" w:rsidP="00D166BB">
            <w:pPr>
              <w:rPr>
                <w:rFonts w:ascii="Times New Roman" w:hAnsi="Times New Roman" w:cs="Times New Roman"/>
                <w:sz w:val="18"/>
                <w:szCs w:val="18"/>
                <w:lang w:val="de-DE"/>
              </w:rPr>
            </w:pPr>
            <w:r w:rsidRPr="00DD7265">
              <w:rPr>
                <w:rFonts w:ascii="Times New Roman" w:hAnsi="Times New Roman" w:cs="Times New Roman"/>
                <w:sz w:val="18"/>
                <w:szCs w:val="18"/>
                <w:lang w:val="de-DE"/>
              </w:rPr>
              <w:t xml:space="preserve">Echo war niemals begieriger als </w:t>
            </w:r>
            <w:proofErr w:type="spellStart"/>
            <w:r w:rsidRPr="00DD7265">
              <w:rPr>
                <w:rFonts w:ascii="Times New Roman" w:hAnsi="Times New Roman" w:cs="Times New Roman"/>
                <w:sz w:val="18"/>
                <w:szCs w:val="18"/>
                <w:lang w:val="de-DE"/>
              </w:rPr>
              <w:t>auff</w:t>
            </w:r>
            <w:proofErr w:type="spellEnd"/>
            <w:r w:rsidRPr="00DD7265">
              <w:rPr>
                <w:rFonts w:ascii="Times New Roman" w:hAnsi="Times New Roman" w:cs="Times New Roman"/>
                <w:sz w:val="18"/>
                <w:szCs w:val="18"/>
                <w:lang w:val="de-DE"/>
              </w:rPr>
              <w:t xml:space="preserve"> dieses eine Antwort zu geben und sprach ganz verliebt: </w:t>
            </w:r>
          </w:p>
          <w:p w14:paraId="62B4C011" w14:textId="77777777" w:rsidR="00CD6B31" w:rsidRPr="00DD7265" w:rsidRDefault="00CD6B31" w:rsidP="00D166BB">
            <w:pPr>
              <w:jc w:val="center"/>
              <w:rPr>
                <w:rFonts w:ascii="Times New Roman" w:hAnsi="Times New Roman" w:cs="Times New Roman"/>
                <w:sz w:val="16"/>
                <w:szCs w:val="16"/>
                <w:lang w:val="de-DE"/>
              </w:rPr>
            </w:pPr>
            <w:r w:rsidRPr="00DD7265">
              <w:rPr>
                <w:rFonts w:ascii="Times New Roman" w:hAnsi="Times New Roman" w:cs="Times New Roman"/>
                <w:sz w:val="16"/>
                <w:szCs w:val="16"/>
                <w:lang w:val="de-DE"/>
              </w:rPr>
              <w:t>„Ach zusammen!“</w:t>
            </w:r>
          </w:p>
          <w:p w14:paraId="4B394483" w14:textId="77777777" w:rsidR="00CD6B31" w:rsidRPr="00DD7265" w:rsidRDefault="00CD6B31" w:rsidP="00D166BB">
            <w:pPr>
              <w:rPr>
                <w:rFonts w:ascii="Times New Roman" w:hAnsi="Times New Roman" w:cs="Times New Roman"/>
                <w:sz w:val="18"/>
                <w:szCs w:val="18"/>
                <w:lang w:val="de-DE"/>
              </w:rPr>
            </w:pPr>
            <w:proofErr w:type="gramStart"/>
            <w:r w:rsidRPr="00DD7265">
              <w:rPr>
                <w:rFonts w:ascii="Times New Roman" w:hAnsi="Times New Roman" w:cs="Times New Roman"/>
                <w:sz w:val="18"/>
                <w:szCs w:val="18"/>
                <w:lang w:val="de-DE"/>
              </w:rPr>
              <w:t>Ihre Wort</w:t>
            </w:r>
            <w:proofErr w:type="gramEnd"/>
            <w:r w:rsidRPr="00DD7265">
              <w:rPr>
                <w:rFonts w:ascii="Times New Roman" w:hAnsi="Times New Roman" w:cs="Times New Roman"/>
                <w:sz w:val="18"/>
                <w:szCs w:val="18"/>
                <w:lang w:val="de-DE"/>
              </w:rPr>
              <w:t xml:space="preserve"> gefielen ihr selbst, sie </w:t>
            </w:r>
            <w:proofErr w:type="spellStart"/>
            <w:r w:rsidRPr="00DD7265">
              <w:rPr>
                <w:rFonts w:ascii="Times New Roman" w:hAnsi="Times New Roman" w:cs="Times New Roman"/>
                <w:sz w:val="18"/>
                <w:szCs w:val="18"/>
                <w:lang w:val="de-DE"/>
              </w:rPr>
              <w:t>eilete</w:t>
            </w:r>
            <w:proofErr w:type="spellEnd"/>
            <w:r w:rsidRPr="00DD7265">
              <w:rPr>
                <w:rFonts w:ascii="Times New Roman" w:hAnsi="Times New Roman" w:cs="Times New Roman"/>
                <w:sz w:val="18"/>
                <w:szCs w:val="18"/>
                <w:lang w:val="de-DE"/>
              </w:rPr>
              <w:t xml:space="preserve"> </w:t>
            </w:r>
            <w:proofErr w:type="spellStart"/>
            <w:r w:rsidRPr="00DD7265">
              <w:rPr>
                <w:rFonts w:ascii="Times New Roman" w:hAnsi="Times New Roman" w:cs="Times New Roman"/>
                <w:sz w:val="18"/>
                <w:szCs w:val="18"/>
                <w:lang w:val="de-DE"/>
              </w:rPr>
              <w:t>auß</w:t>
            </w:r>
            <w:proofErr w:type="spellEnd"/>
            <w:r w:rsidRPr="00DD7265">
              <w:rPr>
                <w:rFonts w:ascii="Times New Roman" w:hAnsi="Times New Roman" w:cs="Times New Roman"/>
                <w:sz w:val="18"/>
                <w:szCs w:val="18"/>
                <w:lang w:val="de-DE"/>
              </w:rPr>
              <w:t xml:space="preserve"> dem Wald, ihren </w:t>
            </w:r>
            <w:proofErr w:type="spellStart"/>
            <w:r w:rsidRPr="00DD7265">
              <w:rPr>
                <w:rFonts w:ascii="Times New Roman" w:hAnsi="Times New Roman" w:cs="Times New Roman"/>
                <w:sz w:val="18"/>
                <w:szCs w:val="18"/>
                <w:lang w:val="de-DE"/>
              </w:rPr>
              <w:t>Geiebten</w:t>
            </w:r>
            <w:proofErr w:type="spellEnd"/>
            <w:r w:rsidRPr="00DD7265">
              <w:rPr>
                <w:rFonts w:ascii="Times New Roman" w:hAnsi="Times New Roman" w:cs="Times New Roman"/>
                <w:sz w:val="18"/>
                <w:szCs w:val="18"/>
                <w:lang w:val="de-DE"/>
              </w:rPr>
              <w:t xml:space="preserve"> </w:t>
            </w:r>
            <w:proofErr w:type="spellStart"/>
            <w:r w:rsidRPr="00DD7265">
              <w:rPr>
                <w:rFonts w:ascii="Times New Roman" w:hAnsi="Times New Roman" w:cs="Times New Roman"/>
                <w:sz w:val="18"/>
                <w:szCs w:val="18"/>
                <w:lang w:val="de-DE"/>
              </w:rPr>
              <w:t>auffs</w:t>
            </w:r>
            <w:proofErr w:type="spellEnd"/>
            <w:r w:rsidRPr="00DD7265">
              <w:rPr>
                <w:rFonts w:ascii="Times New Roman" w:hAnsi="Times New Roman" w:cs="Times New Roman"/>
                <w:sz w:val="18"/>
                <w:szCs w:val="18"/>
                <w:lang w:val="de-DE"/>
              </w:rPr>
              <w:t xml:space="preserve"> </w:t>
            </w:r>
            <w:proofErr w:type="spellStart"/>
            <w:r w:rsidRPr="00DD7265">
              <w:rPr>
                <w:rFonts w:ascii="Times New Roman" w:hAnsi="Times New Roman" w:cs="Times New Roman"/>
                <w:sz w:val="18"/>
                <w:szCs w:val="18"/>
                <w:lang w:val="de-DE"/>
              </w:rPr>
              <w:t>inbrünstigste</w:t>
            </w:r>
            <w:proofErr w:type="spellEnd"/>
            <w:r w:rsidRPr="00DD7265">
              <w:rPr>
                <w:rFonts w:ascii="Times New Roman" w:hAnsi="Times New Roman" w:cs="Times New Roman"/>
                <w:sz w:val="18"/>
                <w:szCs w:val="18"/>
                <w:lang w:val="de-DE"/>
              </w:rPr>
              <w:t xml:space="preserve"> </w:t>
            </w:r>
            <w:proofErr w:type="spellStart"/>
            <w:r w:rsidRPr="00DD7265">
              <w:rPr>
                <w:rFonts w:ascii="Times New Roman" w:hAnsi="Times New Roman" w:cs="Times New Roman"/>
                <w:sz w:val="18"/>
                <w:szCs w:val="18"/>
                <w:lang w:val="de-DE"/>
              </w:rPr>
              <w:t>umzufangen</w:t>
            </w:r>
            <w:proofErr w:type="spellEnd"/>
            <w:r w:rsidRPr="00DD7265">
              <w:rPr>
                <w:rFonts w:ascii="Times New Roman" w:hAnsi="Times New Roman" w:cs="Times New Roman"/>
                <w:sz w:val="18"/>
                <w:szCs w:val="18"/>
                <w:lang w:val="de-DE"/>
              </w:rPr>
              <w:t xml:space="preserve">. Er aber floh und entzog sich ihren </w:t>
            </w:r>
            <w:proofErr w:type="spellStart"/>
            <w:r w:rsidRPr="00DD7265">
              <w:rPr>
                <w:rFonts w:ascii="Times New Roman" w:hAnsi="Times New Roman" w:cs="Times New Roman"/>
                <w:sz w:val="18"/>
                <w:szCs w:val="18"/>
                <w:lang w:val="de-DE"/>
              </w:rPr>
              <w:t>Gareffen</w:t>
            </w:r>
            <w:proofErr w:type="spellEnd"/>
            <w:r w:rsidRPr="00DD7265">
              <w:rPr>
                <w:rFonts w:ascii="Times New Roman" w:hAnsi="Times New Roman" w:cs="Times New Roman"/>
                <w:sz w:val="18"/>
                <w:szCs w:val="18"/>
                <w:lang w:val="de-DE"/>
              </w:rPr>
              <w:t xml:space="preserve">, sagte zugleich: </w:t>
            </w:r>
          </w:p>
          <w:p w14:paraId="6F06247D" w14:textId="77777777" w:rsidR="00CD6B31" w:rsidRPr="00DD7265" w:rsidRDefault="00CD6B31" w:rsidP="00D166BB">
            <w:pPr>
              <w:jc w:val="center"/>
              <w:rPr>
                <w:rFonts w:ascii="Times New Roman" w:hAnsi="Times New Roman" w:cs="Times New Roman"/>
                <w:sz w:val="16"/>
                <w:szCs w:val="16"/>
                <w:lang w:val="de-DE"/>
              </w:rPr>
            </w:pPr>
            <w:r w:rsidRPr="00DD7265">
              <w:rPr>
                <w:rFonts w:ascii="Times New Roman" w:hAnsi="Times New Roman" w:cs="Times New Roman"/>
                <w:sz w:val="16"/>
                <w:szCs w:val="16"/>
                <w:lang w:val="de-DE"/>
              </w:rPr>
              <w:t xml:space="preserve">„Eh </w:t>
            </w:r>
            <w:proofErr w:type="spellStart"/>
            <w:r w:rsidRPr="00DD7265">
              <w:rPr>
                <w:rFonts w:ascii="Times New Roman" w:hAnsi="Times New Roman" w:cs="Times New Roman"/>
                <w:sz w:val="16"/>
                <w:szCs w:val="16"/>
                <w:lang w:val="de-DE"/>
              </w:rPr>
              <w:t>warlich</w:t>
            </w:r>
            <w:proofErr w:type="spellEnd"/>
            <w:r w:rsidRPr="00DD7265">
              <w:rPr>
                <w:rFonts w:ascii="Times New Roman" w:hAnsi="Times New Roman" w:cs="Times New Roman"/>
                <w:sz w:val="16"/>
                <w:szCs w:val="16"/>
                <w:lang w:val="de-DE"/>
              </w:rPr>
              <w:t xml:space="preserve"> soll man mich begraben, als ich verlange dich zu haben.“</w:t>
            </w:r>
          </w:p>
          <w:p w14:paraId="59B2B383" w14:textId="77777777" w:rsidR="00CD6B31" w:rsidRPr="00DD7265" w:rsidRDefault="00CD6B31" w:rsidP="00D166BB">
            <w:pPr>
              <w:rPr>
                <w:rFonts w:ascii="Times New Roman" w:hAnsi="Times New Roman" w:cs="Times New Roman"/>
                <w:sz w:val="18"/>
                <w:szCs w:val="18"/>
                <w:lang w:val="de-DE"/>
              </w:rPr>
            </w:pPr>
            <w:r w:rsidRPr="00DD7265">
              <w:rPr>
                <w:rFonts w:ascii="Times New Roman" w:hAnsi="Times New Roman" w:cs="Times New Roman"/>
                <w:sz w:val="18"/>
                <w:szCs w:val="18"/>
                <w:lang w:val="de-DE"/>
              </w:rPr>
              <w:t xml:space="preserve">Echo über diese </w:t>
            </w:r>
            <w:proofErr w:type="spellStart"/>
            <w:r w:rsidRPr="00DD7265">
              <w:rPr>
                <w:rFonts w:ascii="Times New Roman" w:hAnsi="Times New Roman" w:cs="Times New Roman"/>
                <w:sz w:val="18"/>
                <w:szCs w:val="18"/>
                <w:lang w:val="de-DE"/>
              </w:rPr>
              <w:t>abschlägliche</w:t>
            </w:r>
            <w:proofErr w:type="spellEnd"/>
            <w:r w:rsidRPr="00DD7265">
              <w:rPr>
                <w:rFonts w:ascii="Times New Roman" w:hAnsi="Times New Roman" w:cs="Times New Roman"/>
                <w:sz w:val="18"/>
                <w:szCs w:val="18"/>
                <w:lang w:val="de-DE"/>
              </w:rPr>
              <w:t xml:space="preserve"> Antwort sehr bestürzet, wiederholte traurig: </w:t>
            </w:r>
          </w:p>
          <w:p w14:paraId="379D9C34" w14:textId="77777777" w:rsidR="00CD6B31" w:rsidRPr="00DD7265" w:rsidRDefault="00CD6B31" w:rsidP="00D166BB">
            <w:pPr>
              <w:jc w:val="center"/>
              <w:rPr>
                <w:rFonts w:ascii="Times New Roman" w:hAnsi="Times New Roman" w:cs="Times New Roman"/>
                <w:sz w:val="16"/>
                <w:szCs w:val="16"/>
                <w:lang w:val="de-DE"/>
              </w:rPr>
            </w:pPr>
            <w:r w:rsidRPr="00DD7265">
              <w:rPr>
                <w:rFonts w:ascii="Times New Roman" w:hAnsi="Times New Roman" w:cs="Times New Roman"/>
                <w:sz w:val="16"/>
                <w:szCs w:val="16"/>
                <w:lang w:val="de-DE"/>
              </w:rPr>
              <w:t>„Ich verlange dich zu haben.“</w:t>
            </w:r>
          </w:p>
          <w:p w14:paraId="347E5B25" w14:textId="77777777" w:rsidR="00CD6B31" w:rsidRPr="00DD7265" w:rsidRDefault="00CD6B31" w:rsidP="00D166BB">
            <w:pPr>
              <w:rPr>
                <w:rFonts w:ascii="Times New Roman" w:hAnsi="Times New Roman" w:cs="Times New Roman"/>
                <w:sz w:val="20"/>
                <w:szCs w:val="20"/>
                <w:lang w:val="de-DE"/>
              </w:rPr>
            </w:pPr>
            <w:r w:rsidRPr="00DD7265">
              <w:rPr>
                <w:rFonts w:ascii="Times New Roman" w:hAnsi="Times New Roman" w:cs="Times New Roman"/>
                <w:sz w:val="18"/>
                <w:szCs w:val="18"/>
                <w:lang w:val="de-DE"/>
              </w:rPr>
              <w:t xml:space="preserve">Von dieser Zeit an versteckte sich </w:t>
            </w:r>
            <w:proofErr w:type="gramStart"/>
            <w:r w:rsidRPr="00DD7265">
              <w:rPr>
                <w:rFonts w:ascii="Times New Roman" w:hAnsi="Times New Roman" w:cs="Times New Roman"/>
                <w:sz w:val="18"/>
                <w:szCs w:val="18"/>
                <w:lang w:val="de-DE"/>
              </w:rPr>
              <w:t>die verschmähte Fräulein</w:t>
            </w:r>
            <w:proofErr w:type="gramEnd"/>
            <w:r w:rsidRPr="00DD7265">
              <w:rPr>
                <w:rFonts w:ascii="Times New Roman" w:hAnsi="Times New Roman" w:cs="Times New Roman"/>
                <w:sz w:val="18"/>
                <w:szCs w:val="18"/>
                <w:lang w:val="de-DE"/>
              </w:rPr>
              <w:t xml:space="preserve"> in die Wälder, wickelte sich vor </w:t>
            </w:r>
            <w:proofErr w:type="spellStart"/>
            <w:r w:rsidRPr="00DD7265">
              <w:rPr>
                <w:rFonts w:ascii="Times New Roman" w:hAnsi="Times New Roman" w:cs="Times New Roman"/>
                <w:sz w:val="18"/>
                <w:szCs w:val="18"/>
                <w:lang w:val="de-DE"/>
              </w:rPr>
              <w:t>Schamröth</w:t>
            </w:r>
            <w:proofErr w:type="spellEnd"/>
            <w:r w:rsidRPr="00DD7265">
              <w:rPr>
                <w:rFonts w:ascii="Times New Roman" w:hAnsi="Times New Roman" w:cs="Times New Roman"/>
                <w:sz w:val="18"/>
                <w:szCs w:val="18"/>
                <w:lang w:val="de-DE"/>
              </w:rPr>
              <w:t xml:space="preserve"> in die Bäume und hielt sich allein in den Höhlen </w:t>
            </w:r>
            <w:proofErr w:type="spellStart"/>
            <w:r w:rsidRPr="00DD7265">
              <w:rPr>
                <w:rFonts w:ascii="Times New Roman" w:hAnsi="Times New Roman" w:cs="Times New Roman"/>
                <w:sz w:val="18"/>
                <w:szCs w:val="18"/>
                <w:lang w:val="de-DE"/>
              </w:rPr>
              <w:t>auff</w:t>
            </w:r>
            <w:proofErr w:type="spellEnd"/>
            <w:r w:rsidRPr="00DD7265">
              <w:rPr>
                <w:rFonts w:ascii="Times New Roman" w:hAnsi="Times New Roman" w:cs="Times New Roman"/>
                <w:sz w:val="18"/>
                <w:szCs w:val="18"/>
                <w:lang w:val="de-DE"/>
              </w:rPr>
              <w:t xml:space="preserve">. Inzwischen wich die Liebe so wenig von ihr, </w:t>
            </w:r>
            <w:proofErr w:type="spellStart"/>
            <w:r w:rsidRPr="00DD7265">
              <w:rPr>
                <w:rFonts w:ascii="Times New Roman" w:hAnsi="Times New Roman" w:cs="Times New Roman"/>
                <w:sz w:val="18"/>
                <w:szCs w:val="18"/>
                <w:lang w:val="de-DE"/>
              </w:rPr>
              <w:t>daß</w:t>
            </w:r>
            <w:proofErr w:type="spellEnd"/>
            <w:r w:rsidRPr="00DD7265">
              <w:rPr>
                <w:rFonts w:ascii="Times New Roman" w:hAnsi="Times New Roman" w:cs="Times New Roman"/>
                <w:sz w:val="18"/>
                <w:szCs w:val="18"/>
                <w:lang w:val="de-DE"/>
              </w:rPr>
              <w:t xml:space="preserve"> sie vielmehr durch die schmerzliche Abweisung wuchs, aber die </w:t>
            </w:r>
            <w:proofErr w:type="spellStart"/>
            <w:r w:rsidRPr="00DD7265">
              <w:rPr>
                <w:rFonts w:ascii="Times New Roman" w:hAnsi="Times New Roman" w:cs="Times New Roman"/>
                <w:sz w:val="18"/>
                <w:szCs w:val="18"/>
                <w:lang w:val="de-DE"/>
              </w:rPr>
              <w:t>unauffhörlichen</w:t>
            </w:r>
            <w:proofErr w:type="spellEnd"/>
            <w:r w:rsidRPr="00DD7265">
              <w:rPr>
                <w:rFonts w:ascii="Times New Roman" w:hAnsi="Times New Roman" w:cs="Times New Roman"/>
                <w:sz w:val="18"/>
                <w:szCs w:val="18"/>
                <w:lang w:val="de-DE"/>
              </w:rPr>
              <w:t xml:space="preserve"> Sorgen schwächten ihren elenden Leib dergestalt, dass sie gemächlich sehr mager worden. Alles, Gaffe und </w:t>
            </w:r>
            <w:proofErr w:type="spellStart"/>
            <w:r w:rsidRPr="00DD7265">
              <w:rPr>
                <w:rFonts w:ascii="Times New Roman" w:hAnsi="Times New Roman" w:cs="Times New Roman"/>
                <w:sz w:val="18"/>
                <w:szCs w:val="18"/>
                <w:lang w:val="de-DE"/>
              </w:rPr>
              <w:t>Kraffe</w:t>
            </w:r>
            <w:proofErr w:type="spellEnd"/>
            <w:r w:rsidRPr="00DD7265">
              <w:rPr>
                <w:rFonts w:ascii="Times New Roman" w:hAnsi="Times New Roman" w:cs="Times New Roman"/>
                <w:sz w:val="18"/>
                <w:szCs w:val="18"/>
                <w:lang w:val="de-DE"/>
              </w:rPr>
              <w:t xml:space="preserve"> entging ihr, nichts endlich blieb als die </w:t>
            </w:r>
            <w:proofErr w:type="spellStart"/>
            <w:r w:rsidRPr="00DD7265">
              <w:rPr>
                <w:rFonts w:ascii="Times New Roman" w:hAnsi="Times New Roman" w:cs="Times New Roman"/>
                <w:sz w:val="18"/>
                <w:szCs w:val="18"/>
                <w:lang w:val="de-DE"/>
              </w:rPr>
              <w:t>Stimm</w:t>
            </w:r>
            <w:proofErr w:type="spellEnd"/>
            <w:r w:rsidRPr="00DD7265">
              <w:rPr>
                <w:rFonts w:ascii="Times New Roman" w:hAnsi="Times New Roman" w:cs="Times New Roman"/>
                <w:sz w:val="18"/>
                <w:szCs w:val="18"/>
                <w:lang w:val="de-DE"/>
              </w:rPr>
              <w:t xml:space="preserve"> und Gebein, ja auch diese, sagt man, </w:t>
            </w:r>
            <w:proofErr w:type="spellStart"/>
            <w:r w:rsidRPr="00DD7265">
              <w:rPr>
                <w:rFonts w:ascii="Times New Roman" w:hAnsi="Times New Roman" w:cs="Times New Roman"/>
                <w:sz w:val="18"/>
                <w:szCs w:val="18"/>
                <w:lang w:val="de-DE"/>
              </w:rPr>
              <w:t>seyen</w:t>
            </w:r>
            <w:proofErr w:type="spellEnd"/>
            <w:r w:rsidRPr="00DD7265">
              <w:rPr>
                <w:rFonts w:ascii="Times New Roman" w:hAnsi="Times New Roman" w:cs="Times New Roman"/>
                <w:sz w:val="18"/>
                <w:szCs w:val="18"/>
                <w:lang w:val="de-DE"/>
              </w:rPr>
              <w:t xml:space="preserve"> in Stein verwandelt worden.</w:t>
            </w:r>
          </w:p>
        </w:tc>
      </w:tr>
    </w:tbl>
    <w:p w14:paraId="115C7D81" w14:textId="77777777" w:rsidR="00CD6B31" w:rsidRPr="00DD7265" w:rsidRDefault="00CD6B31" w:rsidP="00CD6B31"/>
    <w:p w14:paraId="24477370" w14:textId="77777777" w:rsidR="00CD6B31" w:rsidRPr="00DD7265" w:rsidRDefault="00CD6B31" w:rsidP="00CD6B31">
      <w:r w:rsidRPr="00DD7265">
        <w:br w:type="page"/>
      </w:r>
    </w:p>
    <w:p w14:paraId="070C7771" w14:textId="6D5E1BEC" w:rsidR="009D0BBA" w:rsidRPr="00DD7265" w:rsidRDefault="009D0BBA" w:rsidP="009D0BBA">
      <w:pPr>
        <w:rPr>
          <w:rFonts w:cstheme="minorHAnsi"/>
          <w:b/>
          <w:bCs/>
        </w:rPr>
      </w:pPr>
      <w:r w:rsidRPr="00DD7265">
        <w:rPr>
          <w:rFonts w:cstheme="minorHAnsi"/>
          <w:b/>
          <w:bCs/>
        </w:rPr>
        <w:lastRenderedPageBreak/>
        <w:t>Leitfragen:</w:t>
      </w:r>
    </w:p>
    <w:p w14:paraId="42B3F236" w14:textId="40FD6B96" w:rsidR="009D0BBA" w:rsidRDefault="009D0BBA" w:rsidP="009D0BBA">
      <w:pPr>
        <w:pStyle w:val="Listenabsatz"/>
        <w:numPr>
          <w:ilvl w:val="0"/>
          <w:numId w:val="4"/>
        </w:numPr>
        <w:jc w:val="both"/>
        <w:rPr>
          <w:rFonts w:cstheme="minorHAnsi"/>
        </w:rPr>
      </w:pPr>
      <w:r w:rsidRPr="00DD7265">
        <w:rPr>
          <w:rFonts w:cstheme="minorHAnsi"/>
        </w:rPr>
        <w:t>L</w:t>
      </w:r>
      <w:r w:rsidR="00BC6BBD">
        <w:rPr>
          <w:rFonts w:cstheme="minorHAnsi"/>
        </w:rPr>
        <w:t>esen Sie</w:t>
      </w:r>
      <w:r w:rsidRPr="00DD7265">
        <w:rPr>
          <w:rFonts w:cstheme="minorHAnsi"/>
        </w:rPr>
        <w:t xml:space="preserve"> </w:t>
      </w:r>
      <w:r w:rsidR="00BC6BBD">
        <w:rPr>
          <w:rFonts w:cstheme="minorHAnsi"/>
        </w:rPr>
        <w:t>Ihre</w:t>
      </w:r>
      <w:r w:rsidRPr="00DD7265">
        <w:rPr>
          <w:rFonts w:cstheme="minorHAnsi"/>
        </w:rPr>
        <w:t xml:space="preserve"> eigene und die abgedruckten Übersetzungen erneut durch und vergleiche</w:t>
      </w:r>
      <w:r w:rsidR="00BC6BBD">
        <w:rPr>
          <w:rFonts w:cstheme="minorHAnsi"/>
        </w:rPr>
        <w:t xml:space="preserve">n Sie </w:t>
      </w:r>
      <w:r w:rsidRPr="00DD7265">
        <w:rPr>
          <w:rFonts w:cstheme="minorHAnsi"/>
        </w:rPr>
        <w:t>sie miteinander sowie mit dem Original. Fokussiere</w:t>
      </w:r>
      <w:r w:rsidR="00BC6BBD">
        <w:rPr>
          <w:rFonts w:cstheme="minorHAnsi"/>
        </w:rPr>
        <w:t>n Sie sich</w:t>
      </w:r>
      <w:r w:rsidRPr="00DD7265">
        <w:rPr>
          <w:rFonts w:cstheme="minorHAnsi"/>
        </w:rPr>
        <w:t xml:space="preserve"> dabei auf die markierten Stellen im Original und orientiere</w:t>
      </w:r>
      <w:r w:rsidR="00BC6BBD">
        <w:rPr>
          <w:rFonts w:cstheme="minorHAnsi"/>
        </w:rPr>
        <w:t>n Sie sich</w:t>
      </w:r>
      <w:r w:rsidRPr="00DD7265">
        <w:rPr>
          <w:rFonts w:cstheme="minorHAnsi"/>
        </w:rPr>
        <w:t xml:space="preserve"> an folgenden Vergleichspunkten. Halte</w:t>
      </w:r>
      <w:r w:rsidR="00BC6BBD">
        <w:rPr>
          <w:rFonts w:cstheme="minorHAnsi"/>
        </w:rPr>
        <w:t>n Sie Ihre</w:t>
      </w:r>
      <w:r w:rsidRPr="00DD7265">
        <w:rPr>
          <w:rFonts w:cstheme="minorHAnsi"/>
        </w:rPr>
        <w:t xml:space="preserve"> Ergebnisse in einer Tabelle fest</w:t>
      </w:r>
      <w:r w:rsidRPr="00DD7265">
        <w:rPr>
          <w:rFonts w:cstheme="minorHAnsi"/>
        </w:rPr>
        <w:t>.</w:t>
      </w:r>
    </w:p>
    <w:p w14:paraId="55152E16" w14:textId="77777777" w:rsidR="00BC6BBD" w:rsidRPr="00DD7265" w:rsidRDefault="00BC6BBD" w:rsidP="00BC6BBD">
      <w:pPr>
        <w:pStyle w:val="Listenabsatz"/>
        <w:jc w:val="both"/>
        <w:rPr>
          <w:rFonts w:cstheme="minorHAnsi"/>
        </w:rPr>
      </w:pPr>
    </w:p>
    <w:tbl>
      <w:tblPr>
        <w:tblStyle w:val="Tabellenraster"/>
        <w:tblW w:w="0" w:type="auto"/>
        <w:tblInd w:w="720" w:type="dxa"/>
        <w:tblLook w:val="04A0" w:firstRow="1" w:lastRow="0" w:firstColumn="1" w:lastColumn="0" w:noHBand="0" w:noVBand="1"/>
      </w:tblPr>
      <w:tblGrid>
        <w:gridCol w:w="1827"/>
        <w:gridCol w:w="6515"/>
      </w:tblGrid>
      <w:tr w:rsidR="009D0BBA" w:rsidRPr="00DD7265" w14:paraId="26285FA5" w14:textId="77777777" w:rsidTr="00D166BB">
        <w:tc>
          <w:tcPr>
            <w:tcW w:w="1827" w:type="dxa"/>
          </w:tcPr>
          <w:p w14:paraId="0C5FDC35" w14:textId="77777777" w:rsidR="009D0BBA" w:rsidRPr="00DD7265" w:rsidRDefault="009D0BBA" w:rsidP="009D0BBA">
            <w:pPr>
              <w:pStyle w:val="Listenabsatz"/>
              <w:ind w:left="0"/>
              <w:jc w:val="both"/>
              <w:rPr>
                <w:rFonts w:cstheme="minorHAnsi"/>
                <w:lang w:val="de-DE"/>
              </w:rPr>
            </w:pPr>
          </w:p>
        </w:tc>
        <w:tc>
          <w:tcPr>
            <w:tcW w:w="6515" w:type="dxa"/>
          </w:tcPr>
          <w:p w14:paraId="548FA7E2" w14:textId="77777777" w:rsidR="009D0BBA" w:rsidRPr="00DD7265" w:rsidRDefault="009D0BBA" w:rsidP="009D0BBA">
            <w:pPr>
              <w:pStyle w:val="Listenabsatz"/>
              <w:ind w:left="0"/>
              <w:jc w:val="both"/>
              <w:rPr>
                <w:rFonts w:cstheme="minorHAnsi"/>
                <w:lang w:val="de-DE"/>
              </w:rPr>
            </w:pPr>
            <w:r w:rsidRPr="00DD7265">
              <w:rPr>
                <w:rFonts w:cstheme="minorHAnsi"/>
                <w:lang w:val="de-DE"/>
              </w:rPr>
              <w:t>Leitfragen</w:t>
            </w:r>
          </w:p>
        </w:tc>
      </w:tr>
      <w:tr w:rsidR="009D0BBA" w:rsidRPr="00DD7265" w14:paraId="46E97420" w14:textId="77777777" w:rsidTr="00D166BB">
        <w:tc>
          <w:tcPr>
            <w:tcW w:w="1827" w:type="dxa"/>
          </w:tcPr>
          <w:p w14:paraId="75EA0EE9" w14:textId="77777777" w:rsidR="009D0BBA" w:rsidRPr="00DD7265" w:rsidRDefault="009D0BBA" w:rsidP="009D0BBA">
            <w:pPr>
              <w:pStyle w:val="Listenabsatz"/>
              <w:ind w:left="0"/>
              <w:jc w:val="both"/>
              <w:rPr>
                <w:rFonts w:cstheme="minorHAnsi"/>
                <w:lang w:val="de-DE"/>
              </w:rPr>
            </w:pPr>
            <w:r w:rsidRPr="00DD7265">
              <w:rPr>
                <w:rFonts w:cstheme="minorHAnsi"/>
                <w:lang w:val="de-DE"/>
              </w:rPr>
              <w:t>Großes Ganzes</w:t>
            </w:r>
          </w:p>
        </w:tc>
        <w:tc>
          <w:tcPr>
            <w:tcW w:w="6515" w:type="dxa"/>
          </w:tcPr>
          <w:p w14:paraId="2F4AF5E9" w14:textId="77777777" w:rsidR="009D0BBA" w:rsidRPr="00DD7265" w:rsidRDefault="009D0BBA" w:rsidP="009D0BBA">
            <w:pPr>
              <w:jc w:val="both"/>
              <w:rPr>
                <w:rFonts w:cstheme="minorHAnsi"/>
                <w:lang w:val="de-DE"/>
              </w:rPr>
            </w:pPr>
            <w:r w:rsidRPr="00DD7265">
              <w:rPr>
                <w:rFonts w:cstheme="minorHAnsi"/>
                <w:lang w:val="de-DE"/>
              </w:rPr>
              <w:t>Wie sind Struktur und Textanordnung? Gibt es äußerliche Auffälligkeiten (z.B. Absätze)?</w:t>
            </w:r>
          </w:p>
          <w:p w14:paraId="69C8A975" w14:textId="77777777" w:rsidR="009D0BBA" w:rsidRPr="00DD7265" w:rsidRDefault="009D0BBA" w:rsidP="009D0BBA">
            <w:pPr>
              <w:jc w:val="both"/>
              <w:rPr>
                <w:rFonts w:cstheme="minorHAnsi"/>
                <w:lang w:val="de-DE"/>
              </w:rPr>
            </w:pPr>
            <w:r w:rsidRPr="00DD7265">
              <w:rPr>
                <w:rFonts w:cstheme="minorHAnsi"/>
                <w:lang w:val="de-DE"/>
              </w:rPr>
              <w:t>Ist die Übersetzung poetisch in Versanordnung verfasst oder prosaisch?</w:t>
            </w:r>
          </w:p>
          <w:p w14:paraId="5219E816" w14:textId="77777777" w:rsidR="009D0BBA" w:rsidRPr="00DD7265" w:rsidRDefault="009D0BBA" w:rsidP="009D0BBA">
            <w:pPr>
              <w:pStyle w:val="Listenabsatz"/>
              <w:ind w:left="0"/>
              <w:jc w:val="both"/>
              <w:rPr>
                <w:rFonts w:cstheme="minorHAnsi"/>
                <w:lang w:val="de-DE"/>
              </w:rPr>
            </w:pPr>
          </w:p>
        </w:tc>
      </w:tr>
      <w:tr w:rsidR="009D0BBA" w:rsidRPr="00DD7265" w14:paraId="39FE5797" w14:textId="77777777" w:rsidTr="00D166BB">
        <w:tc>
          <w:tcPr>
            <w:tcW w:w="1827" w:type="dxa"/>
          </w:tcPr>
          <w:p w14:paraId="0518CB31" w14:textId="77777777" w:rsidR="009D0BBA" w:rsidRPr="00DD7265" w:rsidRDefault="009D0BBA" w:rsidP="009D0BBA">
            <w:pPr>
              <w:pStyle w:val="Listenabsatz"/>
              <w:ind w:left="0"/>
              <w:jc w:val="both"/>
              <w:rPr>
                <w:rFonts w:cstheme="minorHAnsi"/>
                <w:lang w:val="de-DE"/>
              </w:rPr>
            </w:pPr>
            <w:r w:rsidRPr="00DD7265">
              <w:rPr>
                <w:rFonts w:cstheme="minorHAnsi"/>
                <w:lang w:val="de-DE"/>
              </w:rPr>
              <w:t>Syntax</w:t>
            </w:r>
          </w:p>
        </w:tc>
        <w:tc>
          <w:tcPr>
            <w:tcW w:w="6515" w:type="dxa"/>
          </w:tcPr>
          <w:p w14:paraId="2337C8EE" w14:textId="77777777" w:rsidR="009D0BBA" w:rsidRPr="00DD7265" w:rsidRDefault="009D0BBA" w:rsidP="009D0BBA">
            <w:pPr>
              <w:jc w:val="both"/>
              <w:rPr>
                <w:rFonts w:cstheme="minorHAnsi"/>
                <w:lang w:val="de-DE"/>
              </w:rPr>
            </w:pPr>
            <w:r w:rsidRPr="00DD7265">
              <w:rPr>
                <w:rFonts w:cstheme="minorHAnsi"/>
                <w:lang w:val="de-DE"/>
              </w:rPr>
              <w:t xml:space="preserve">Wurden Wörter umgestellt oder weggelassen? </w:t>
            </w:r>
          </w:p>
          <w:p w14:paraId="2E2419CB" w14:textId="77777777" w:rsidR="009D0BBA" w:rsidRPr="00DD7265" w:rsidRDefault="009D0BBA" w:rsidP="009D0BBA">
            <w:pPr>
              <w:pStyle w:val="Listenabsatz"/>
              <w:ind w:left="0"/>
              <w:jc w:val="both"/>
              <w:rPr>
                <w:rFonts w:cstheme="minorHAnsi"/>
                <w:lang w:val="de-DE"/>
              </w:rPr>
            </w:pPr>
          </w:p>
        </w:tc>
      </w:tr>
      <w:tr w:rsidR="009D0BBA" w:rsidRPr="00DD7265" w14:paraId="1E9ECF61" w14:textId="77777777" w:rsidTr="00D166BB">
        <w:tc>
          <w:tcPr>
            <w:tcW w:w="1827" w:type="dxa"/>
          </w:tcPr>
          <w:p w14:paraId="6D730356" w14:textId="77777777" w:rsidR="009D0BBA" w:rsidRPr="00DD7265" w:rsidRDefault="009D0BBA" w:rsidP="009D0BBA">
            <w:pPr>
              <w:pStyle w:val="Listenabsatz"/>
              <w:ind w:left="0"/>
              <w:jc w:val="both"/>
              <w:rPr>
                <w:rFonts w:cstheme="minorHAnsi"/>
                <w:lang w:val="de-DE"/>
              </w:rPr>
            </w:pPr>
            <w:r w:rsidRPr="00DD7265">
              <w:rPr>
                <w:rFonts w:cstheme="minorHAnsi"/>
                <w:lang w:val="de-DE"/>
              </w:rPr>
              <w:t>Stilistik</w:t>
            </w:r>
          </w:p>
        </w:tc>
        <w:tc>
          <w:tcPr>
            <w:tcW w:w="6515" w:type="dxa"/>
          </w:tcPr>
          <w:p w14:paraId="7053DF05" w14:textId="77777777" w:rsidR="009D0BBA" w:rsidRPr="00DD7265" w:rsidRDefault="009D0BBA" w:rsidP="009D0BBA">
            <w:pPr>
              <w:jc w:val="both"/>
              <w:rPr>
                <w:rFonts w:cstheme="minorHAnsi"/>
                <w:lang w:val="de-DE"/>
              </w:rPr>
            </w:pPr>
            <w:r w:rsidRPr="00DD7265">
              <w:rPr>
                <w:rFonts w:cstheme="minorHAnsi"/>
                <w:lang w:val="de-DE"/>
              </w:rPr>
              <w:t>Wurden die Alliterationen, Sprachbilder, parallelen Satzstrukturen, Anaphern und Wortwiederholungen in der Übersetzung berücksichtigt?</w:t>
            </w:r>
          </w:p>
          <w:p w14:paraId="5C9FA87E" w14:textId="77777777" w:rsidR="009D0BBA" w:rsidRPr="00DD7265" w:rsidRDefault="009D0BBA" w:rsidP="009D0BBA">
            <w:pPr>
              <w:jc w:val="both"/>
              <w:rPr>
                <w:rFonts w:cstheme="minorHAnsi"/>
                <w:lang w:val="de-DE"/>
              </w:rPr>
            </w:pPr>
            <w:r w:rsidRPr="00DD7265">
              <w:rPr>
                <w:rFonts w:cstheme="minorHAnsi"/>
                <w:lang w:val="de-DE"/>
              </w:rPr>
              <w:t>Lässt der Übersetzer Stilmittel weg oder fügt neue ein?</w:t>
            </w:r>
          </w:p>
          <w:p w14:paraId="740FD657" w14:textId="77777777" w:rsidR="009D0BBA" w:rsidRPr="00DD7265" w:rsidRDefault="009D0BBA" w:rsidP="009D0BBA">
            <w:pPr>
              <w:pStyle w:val="Listenabsatz"/>
              <w:ind w:left="0"/>
              <w:jc w:val="both"/>
              <w:rPr>
                <w:rFonts w:cstheme="minorHAnsi"/>
                <w:lang w:val="de-DE"/>
              </w:rPr>
            </w:pPr>
          </w:p>
        </w:tc>
      </w:tr>
      <w:tr w:rsidR="009D0BBA" w:rsidRPr="00DD7265" w14:paraId="3F215931" w14:textId="77777777" w:rsidTr="00D166BB">
        <w:tc>
          <w:tcPr>
            <w:tcW w:w="1827" w:type="dxa"/>
          </w:tcPr>
          <w:p w14:paraId="4D8674CF" w14:textId="77777777" w:rsidR="009D0BBA" w:rsidRPr="00DD7265" w:rsidRDefault="009D0BBA" w:rsidP="009D0BBA">
            <w:pPr>
              <w:pStyle w:val="Listenabsatz"/>
              <w:ind w:left="0"/>
              <w:jc w:val="both"/>
              <w:rPr>
                <w:rFonts w:cstheme="minorHAnsi"/>
                <w:lang w:val="de-DE"/>
              </w:rPr>
            </w:pPr>
            <w:r w:rsidRPr="00DD7265">
              <w:rPr>
                <w:rFonts w:cstheme="minorHAnsi"/>
                <w:lang w:val="de-DE"/>
              </w:rPr>
              <w:t>Semantik</w:t>
            </w:r>
          </w:p>
        </w:tc>
        <w:tc>
          <w:tcPr>
            <w:tcW w:w="6515" w:type="dxa"/>
          </w:tcPr>
          <w:p w14:paraId="3A3C085C" w14:textId="77777777" w:rsidR="009D0BBA" w:rsidRPr="00DD7265" w:rsidRDefault="009D0BBA" w:rsidP="009D0BBA">
            <w:pPr>
              <w:jc w:val="both"/>
              <w:rPr>
                <w:rFonts w:cstheme="minorHAnsi"/>
                <w:lang w:val="de-DE"/>
              </w:rPr>
            </w:pPr>
            <w:r w:rsidRPr="00DD7265">
              <w:rPr>
                <w:rFonts w:cstheme="minorHAnsi"/>
                <w:lang w:val="de-DE"/>
              </w:rPr>
              <w:t>Wie wurden Einzelwörter übersetzt? An welchen Stellen ist die Übertragung ungenau (z.B. „</w:t>
            </w:r>
            <w:proofErr w:type="spellStart"/>
            <w:r w:rsidRPr="00DD7265">
              <w:rPr>
                <w:rFonts w:cstheme="minorHAnsi"/>
                <w:lang w:val="de-DE"/>
              </w:rPr>
              <w:t>adest</w:t>
            </w:r>
            <w:proofErr w:type="spellEnd"/>
            <w:r w:rsidRPr="00DD7265">
              <w:rPr>
                <w:rFonts w:cstheme="minorHAnsi"/>
                <w:lang w:val="de-DE"/>
              </w:rPr>
              <w:t>“ und „</w:t>
            </w:r>
            <w:proofErr w:type="spellStart"/>
            <w:r w:rsidRPr="00DD7265">
              <w:rPr>
                <w:rFonts w:cstheme="minorHAnsi"/>
                <w:lang w:val="de-DE"/>
              </w:rPr>
              <w:t>coeamus</w:t>
            </w:r>
            <w:proofErr w:type="spellEnd"/>
            <w:r w:rsidRPr="00DD7265">
              <w:rPr>
                <w:rFonts w:cstheme="minorHAnsi"/>
                <w:lang w:val="de-DE"/>
              </w:rPr>
              <w:t>“).</w:t>
            </w:r>
          </w:p>
          <w:p w14:paraId="2C197F20" w14:textId="77777777" w:rsidR="009D0BBA" w:rsidRPr="00DD7265" w:rsidRDefault="009D0BBA" w:rsidP="009D0BBA">
            <w:pPr>
              <w:jc w:val="both"/>
              <w:rPr>
                <w:rFonts w:cstheme="minorHAnsi"/>
                <w:lang w:val="de-DE"/>
              </w:rPr>
            </w:pPr>
            <w:r w:rsidRPr="00DD7265">
              <w:rPr>
                <w:rFonts w:cstheme="minorHAnsi"/>
                <w:lang w:val="de-DE"/>
              </w:rPr>
              <w:t>Sind Gründe der Übersetzer dafür erkennbar?</w:t>
            </w:r>
          </w:p>
          <w:p w14:paraId="692EAFF6" w14:textId="77777777" w:rsidR="009D0BBA" w:rsidRPr="00DD7265" w:rsidRDefault="009D0BBA" w:rsidP="009D0BBA">
            <w:pPr>
              <w:pStyle w:val="Listenabsatz"/>
              <w:ind w:left="0"/>
              <w:jc w:val="both"/>
              <w:rPr>
                <w:rFonts w:cstheme="minorHAnsi"/>
                <w:lang w:val="de-DE"/>
              </w:rPr>
            </w:pPr>
          </w:p>
        </w:tc>
      </w:tr>
    </w:tbl>
    <w:p w14:paraId="7D678B0F" w14:textId="77777777" w:rsidR="009D0BBA" w:rsidRPr="00DD7265" w:rsidRDefault="009D0BBA" w:rsidP="009D0BBA">
      <w:pPr>
        <w:jc w:val="both"/>
        <w:rPr>
          <w:rFonts w:cstheme="minorHAnsi"/>
        </w:rPr>
      </w:pPr>
    </w:p>
    <w:p w14:paraId="084EABA0" w14:textId="550C10B6" w:rsidR="009D0BBA" w:rsidRPr="00DD7265" w:rsidRDefault="00623652" w:rsidP="009D0BBA">
      <w:pPr>
        <w:pStyle w:val="Listenabsatz"/>
        <w:numPr>
          <w:ilvl w:val="0"/>
          <w:numId w:val="4"/>
        </w:numPr>
        <w:jc w:val="both"/>
        <w:rPr>
          <w:rFonts w:cstheme="minorHAnsi"/>
        </w:rPr>
      </w:pPr>
      <w:r>
        <w:rPr>
          <w:rFonts w:cstheme="minorHAnsi"/>
        </w:rPr>
        <w:t xml:space="preserve">Diskussion: </w:t>
      </w:r>
      <w:r w:rsidR="009D0BBA" w:rsidRPr="00DD7265">
        <w:rPr>
          <w:rFonts w:cstheme="minorHAnsi"/>
        </w:rPr>
        <w:t>Wurde die Intention und die Wirkung des Originals übertragen? Wurde die Gesamtaussage verändert?</w:t>
      </w:r>
    </w:p>
    <w:p w14:paraId="616F045C" w14:textId="7B073142" w:rsidR="009D0BBA" w:rsidRPr="00DD7265" w:rsidRDefault="009D0BBA" w:rsidP="009D0BBA">
      <w:pPr>
        <w:pStyle w:val="Listenabsatz"/>
        <w:numPr>
          <w:ilvl w:val="0"/>
          <w:numId w:val="4"/>
        </w:numPr>
        <w:jc w:val="both"/>
        <w:rPr>
          <w:rFonts w:cstheme="minorHAnsi"/>
        </w:rPr>
      </w:pPr>
      <w:r w:rsidRPr="00DD7265">
        <w:rPr>
          <w:rFonts w:cstheme="minorHAnsi"/>
        </w:rPr>
        <w:t>Was sind die grundlegendsten Unterschiede zwischen dem Original und den Übersetzungen?</w:t>
      </w:r>
    </w:p>
    <w:p w14:paraId="42275C7B" w14:textId="77777777" w:rsidR="009D0BBA" w:rsidRPr="00DD7265" w:rsidRDefault="009D0BBA" w:rsidP="009D0BBA">
      <w:pPr>
        <w:pStyle w:val="Listenabsatz"/>
        <w:jc w:val="both"/>
        <w:rPr>
          <w:rFonts w:cstheme="minorHAnsi"/>
        </w:rPr>
      </w:pPr>
      <w:r w:rsidRPr="00DD7265">
        <w:rPr>
          <w:rFonts w:cstheme="minorHAnsi"/>
        </w:rPr>
        <w:t>oder:</w:t>
      </w:r>
    </w:p>
    <w:p w14:paraId="24DD4340" w14:textId="14879D2B" w:rsidR="009D0BBA" w:rsidRPr="00DD7265" w:rsidRDefault="009D0BBA" w:rsidP="009D0BBA">
      <w:pPr>
        <w:pStyle w:val="Listenabsatz"/>
        <w:jc w:val="both"/>
        <w:rPr>
          <w:rFonts w:cstheme="minorHAnsi"/>
        </w:rPr>
      </w:pPr>
      <w:r w:rsidRPr="00DD7265">
        <w:rPr>
          <w:rFonts w:cstheme="minorHAnsi"/>
        </w:rPr>
        <w:t>Sind die Übersetzungen unter diesen Gesichtspunkten eine äquivalente und adäquate Wiedergabe des Originals? N</w:t>
      </w:r>
      <w:r w:rsidR="00BC6BBD">
        <w:rPr>
          <w:rFonts w:cstheme="minorHAnsi"/>
        </w:rPr>
        <w:t>ehmen Sie</w:t>
      </w:r>
      <w:r w:rsidRPr="00DD7265">
        <w:rPr>
          <w:rFonts w:cstheme="minorHAnsi"/>
        </w:rPr>
        <w:t xml:space="preserve"> wertend Stellung.</w:t>
      </w:r>
    </w:p>
    <w:p w14:paraId="5769C684" w14:textId="77777777" w:rsidR="009D0BBA" w:rsidRPr="00DD7265" w:rsidRDefault="009D0BBA" w:rsidP="009D0BBA">
      <w:pPr>
        <w:ind w:left="360"/>
        <w:rPr>
          <w:rFonts w:cstheme="minorHAnsi"/>
        </w:rPr>
      </w:pPr>
    </w:p>
    <w:p w14:paraId="43F25501" w14:textId="77777777" w:rsidR="009D0BBA" w:rsidRPr="00DD7265" w:rsidRDefault="009D0BBA" w:rsidP="00CD6B31">
      <w:pPr>
        <w:rPr>
          <w:b/>
        </w:rPr>
      </w:pPr>
    </w:p>
    <w:p w14:paraId="366A2860" w14:textId="77777777" w:rsidR="00CD6B31" w:rsidRPr="00DD7265" w:rsidRDefault="00CD6B31" w:rsidP="00CD6B31">
      <w:r w:rsidRPr="00DD7265">
        <w:br w:type="page"/>
      </w:r>
    </w:p>
    <w:p w14:paraId="219BB7A4" w14:textId="7C5A320F" w:rsidR="00CD6B31" w:rsidRPr="00DD7265" w:rsidRDefault="009D0BBA" w:rsidP="00CD6B31">
      <w:pPr>
        <w:pStyle w:val="berschrift1"/>
        <w:jc w:val="both"/>
      </w:pPr>
      <w:bookmarkStart w:id="13" w:name="_Toc115174754"/>
      <w:r w:rsidRPr="00DD7265">
        <w:lastRenderedPageBreak/>
        <w:t>Quellen, Inspirationen und weiterführende Literatur</w:t>
      </w:r>
      <w:bookmarkEnd w:id="13"/>
    </w:p>
    <w:p w14:paraId="6DE0D8C1" w14:textId="77777777" w:rsidR="00CD6B31" w:rsidRPr="00DD7265" w:rsidRDefault="00CD6B31" w:rsidP="00CD6B31">
      <w:pPr>
        <w:spacing w:line="240" w:lineRule="auto"/>
        <w:jc w:val="both"/>
        <w:rPr>
          <w:i/>
          <w:iCs/>
          <w:noProof/>
          <w:lang w:eastAsia="de-DE"/>
        </w:rPr>
      </w:pPr>
    </w:p>
    <w:p w14:paraId="65E85D92" w14:textId="77777777" w:rsidR="00CD6B31" w:rsidRPr="00DD7265" w:rsidRDefault="00CD6B31" w:rsidP="00CD6B31">
      <w:pPr>
        <w:spacing w:after="240" w:line="240" w:lineRule="auto"/>
        <w:jc w:val="both"/>
      </w:pPr>
      <w:proofErr w:type="spellStart"/>
      <w:r w:rsidRPr="00DD7265">
        <w:rPr>
          <w:rStyle w:val="taille36"/>
          <w:smallCaps/>
        </w:rPr>
        <w:t>Augé</w:t>
      </w:r>
      <w:proofErr w:type="spellEnd"/>
      <w:r w:rsidRPr="00DD7265">
        <w:rPr>
          <w:rStyle w:val="taille36"/>
          <w:smallCaps/>
        </w:rPr>
        <w:t>, D.</w:t>
      </w:r>
      <w:r w:rsidRPr="00DD7265">
        <w:rPr>
          <w:rStyle w:val="taille36"/>
        </w:rPr>
        <w:t xml:space="preserve"> (2019), </w:t>
      </w:r>
      <w:proofErr w:type="spellStart"/>
      <w:r w:rsidRPr="00DD7265">
        <w:rPr>
          <w:rStyle w:val="taille36"/>
          <w:i/>
          <w:iCs/>
        </w:rPr>
        <w:t>Refonder</w:t>
      </w:r>
      <w:proofErr w:type="spellEnd"/>
      <w:r w:rsidRPr="00DD7265">
        <w:rPr>
          <w:rStyle w:val="taille36"/>
          <w:i/>
          <w:iCs/>
        </w:rPr>
        <w:t xml:space="preserve"> </w:t>
      </w:r>
      <w:proofErr w:type="spellStart"/>
      <w:r w:rsidRPr="00DD7265">
        <w:rPr>
          <w:rStyle w:val="taille36"/>
          <w:i/>
          <w:iCs/>
        </w:rPr>
        <w:t>l’enseignement</w:t>
      </w:r>
      <w:proofErr w:type="spellEnd"/>
      <w:r w:rsidRPr="00DD7265">
        <w:rPr>
          <w:rStyle w:val="taille36"/>
          <w:i/>
          <w:iCs/>
        </w:rPr>
        <w:t xml:space="preserve"> des </w:t>
      </w:r>
      <w:proofErr w:type="spellStart"/>
      <w:r w:rsidRPr="00DD7265">
        <w:rPr>
          <w:rStyle w:val="taille36"/>
          <w:i/>
          <w:iCs/>
        </w:rPr>
        <w:t>langues</w:t>
      </w:r>
      <w:proofErr w:type="spellEnd"/>
      <w:r w:rsidRPr="00DD7265">
        <w:rPr>
          <w:rStyle w:val="taille36"/>
          <w:i/>
          <w:iCs/>
        </w:rPr>
        <w:t xml:space="preserve"> </w:t>
      </w:r>
      <w:proofErr w:type="spellStart"/>
      <w:r w:rsidRPr="00DD7265">
        <w:rPr>
          <w:rStyle w:val="taille36"/>
          <w:i/>
          <w:iCs/>
        </w:rPr>
        <w:t>anciennes</w:t>
      </w:r>
      <w:proofErr w:type="spellEnd"/>
      <w:r w:rsidRPr="00DD7265">
        <w:rPr>
          <w:rStyle w:val="taille36"/>
          <w:i/>
          <w:iCs/>
        </w:rPr>
        <w:t xml:space="preserve">. Le </w:t>
      </w:r>
      <w:proofErr w:type="spellStart"/>
      <w:r w:rsidRPr="00DD7265">
        <w:rPr>
          <w:rStyle w:val="taille36"/>
          <w:i/>
          <w:iCs/>
        </w:rPr>
        <w:t>d´fi</w:t>
      </w:r>
      <w:proofErr w:type="spellEnd"/>
      <w:r w:rsidRPr="00DD7265">
        <w:rPr>
          <w:rStyle w:val="taille36"/>
          <w:i/>
          <w:iCs/>
        </w:rPr>
        <w:t xml:space="preserve"> de la </w:t>
      </w:r>
      <w:proofErr w:type="spellStart"/>
      <w:r w:rsidRPr="00DD7265">
        <w:rPr>
          <w:rStyle w:val="taille36"/>
          <w:i/>
          <w:iCs/>
        </w:rPr>
        <w:t>lecture</w:t>
      </w:r>
      <w:proofErr w:type="spellEnd"/>
      <w:r w:rsidRPr="00DD7265">
        <w:rPr>
          <w:rStyle w:val="taille36"/>
        </w:rPr>
        <w:t>.</w:t>
      </w:r>
    </w:p>
    <w:p w14:paraId="1E5A94D0" w14:textId="77777777" w:rsidR="00CD6B31" w:rsidRPr="00DD7265" w:rsidRDefault="00CD6B31" w:rsidP="00CD6B31">
      <w:pPr>
        <w:spacing w:after="240" w:line="240" w:lineRule="auto"/>
        <w:jc w:val="both"/>
        <w:rPr>
          <w:noProof/>
        </w:rPr>
      </w:pPr>
      <w:r w:rsidRPr="00DD7265">
        <w:rPr>
          <w:smallCaps/>
          <w:noProof/>
        </w:rPr>
        <w:t>Bacci, P. / Flocchini, N. / Flocchini, A. / Sampietro, M.</w:t>
      </w:r>
      <w:r w:rsidRPr="00DD7265">
        <w:rPr>
          <w:noProof/>
        </w:rPr>
        <w:t xml:space="preserve"> (2021), </w:t>
      </w:r>
      <w:r w:rsidRPr="00DD7265">
        <w:rPr>
          <w:i/>
          <w:noProof/>
        </w:rPr>
        <w:t>Verba iuvant</w:t>
      </w:r>
      <w:r w:rsidRPr="00DD7265">
        <w:rPr>
          <w:noProof/>
        </w:rPr>
        <w:t>.</w:t>
      </w:r>
    </w:p>
    <w:p w14:paraId="140BC32F" w14:textId="77777777" w:rsidR="00CD6B31" w:rsidRPr="00DD7265" w:rsidRDefault="00CD6B31" w:rsidP="00CD6B31">
      <w:pPr>
        <w:spacing w:after="240" w:line="240" w:lineRule="auto"/>
        <w:jc w:val="both"/>
        <w:rPr>
          <w:noProof/>
        </w:rPr>
      </w:pPr>
      <w:r w:rsidRPr="00DD7265">
        <w:rPr>
          <w:smallCaps/>
          <w:noProof/>
        </w:rPr>
        <w:t>Balbo, A.</w:t>
      </w:r>
      <w:r w:rsidRPr="00DD7265">
        <w:rPr>
          <w:noProof/>
        </w:rPr>
        <w:t xml:space="preserve"> (2007), </w:t>
      </w:r>
      <w:r w:rsidRPr="00DD7265">
        <w:rPr>
          <w:i/>
          <w:iCs/>
          <w:noProof/>
        </w:rPr>
        <w:t>Insegnare latino. Sentieri di ricerca per una didattica ragionevole.</w:t>
      </w:r>
    </w:p>
    <w:p w14:paraId="224BB0D3" w14:textId="77777777" w:rsidR="00CD6B31" w:rsidRPr="00DD7265" w:rsidRDefault="00CD6B31" w:rsidP="00CD6B31">
      <w:pPr>
        <w:spacing w:after="240" w:line="240" w:lineRule="auto"/>
        <w:jc w:val="both"/>
        <w:rPr>
          <w:i/>
          <w:noProof/>
        </w:rPr>
      </w:pPr>
      <w:r w:rsidRPr="00DD7265">
        <w:rPr>
          <w:smallCaps/>
          <w:noProof/>
        </w:rPr>
        <w:t>Bastin-Hammou, M. / Fonio, F. / Paré-Rey, P.</w:t>
      </w:r>
      <w:r w:rsidRPr="00DD7265">
        <w:rPr>
          <w:noProof/>
        </w:rPr>
        <w:t xml:space="preserve"> (2019), </w:t>
      </w:r>
      <w:r w:rsidRPr="00DD7265">
        <w:rPr>
          <w:i/>
          <w:noProof/>
        </w:rPr>
        <w:t>Pratiques théatrales, oralisation et didactique des langues et cultures de l’Antiquité.</w:t>
      </w:r>
    </w:p>
    <w:p w14:paraId="4CCB64D2" w14:textId="77777777" w:rsidR="00CD6B31" w:rsidRPr="00DD7265" w:rsidRDefault="00CD6B31" w:rsidP="00CD6B31">
      <w:pPr>
        <w:spacing w:after="240" w:line="240" w:lineRule="auto"/>
        <w:jc w:val="both"/>
      </w:pPr>
      <w:r w:rsidRPr="00DD7265">
        <w:rPr>
          <w:smallCaps/>
        </w:rPr>
        <w:t>Beyer, A</w:t>
      </w:r>
      <w:r w:rsidRPr="00DD7265">
        <w:t xml:space="preserve">. (2019) </w:t>
      </w:r>
      <w:r w:rsidRPr="00DD7265">
        <w:rPr>
          <w:i/>
        </w:rPr>
        <w:t>Das Lateinlehrbuch aus fachdidaktischer Perspektive</w:t>
      </w:r>
      <w:r w:rsidRPr="00DD7265">
        <w:t>, Heidelberg.</w:t>
      </w:r>
    </w:p>
    <w:p w14:paraId="31E7A1C9" w14:textId="77777777" w:rsidR="00CD6B31" w:rsidRPr="00DD7265" w:rsidRDefault="00CD6B31" w:rsidP="00CD6B31">
      <w:pPr>
        <w:spacing w:after="240" w:line="240" w:lineRule="auto"/>
        <w:jc w:val="both"/>
      </w:pPr>
      <w:proofErr w:type="spellStart"/>
      <w:r w:rsidRPr="00DD7265">
        <w:rPr>
          <w:smallCaps/>
        </w:rPr>
        <w:t>Blänsdorf</w:t>
      </w:r>
      <w:proofErr w:type="spellEnd"/>
      <w:r w:rsidRPr="00DD7265">
        <w:rPr>
          <w:smallCaps/>
        </w:rPr>
        <w:t>, J</w:t>
      </w:r>
      <w:r w:rsidRPr="00DD7265">
        <w:t>. (2006), “Von Englisch und Französisch zu Latein? Grundlagen und Methoden eines linguistischen Transfers”, AU</w:t>
      </w:r>
      <w:r w:rsidRPr="00DD7265">
        <w:rPr>
          <w:rStyle w:val="Funotenzeichen"/>
        </w:rPr>
        <w:footnoteReference w:id="2"/>
      </w:r>
      <w:r w:rsidRPr="00DD7265">
        <w:t xml:space="preserve"> 49, 2+3/2006, 90-103.</w:t>
      </w:r>
    </w:p>
    <w:p w14:paraId="1E36592A" w14:textId="77777777" w:rsidR="00CD6B31" w:rsidRPr="00DD7265" w:rsidRDefault="00CD6B31" w:rsidP="00CD6B31">
      <w:pPr>
        <w:spacing w:after="240" w:line="240" w:lineRule="auto"/>
        <w:jc w:val="both"/>
        <w:rPr>
          <w:rFonts w:cstheme="minorHAnsi"/>
          <w:noProof/>
        </w:rPr>
      </w:pPr>
      <w:r w:rsidRPr="00DD7265">
        <w:rPr>
          <w:rFonts w:cstheme="minorHAnsi"/>
          <w:smallCaps/>
          <w:noProof/>
        </w:rPr>
        <w:t>De Paolis, P. / Iovino, R. et al. (</w:t>
      </w:r>
      <w:r w:rsidRPr="00DD7265">
        <w:rPr>
          <w:rFonts w:cstheme="minorHAnsi"/>
          <w:noProof/>
        </w:rPr>
        <w:t xml:space="preserve">2021), </w:t>
      </w:r>
      <w:r w:rsidRPr="00DD7265">
        <w:rPr>
          <w:rFonts w:cstheme="minorHAnsi"/>
          <w:i/>
          <w:iCs/>
          <w:noProof/>
        </w:rPr>
        <w:t>Guida alla certificazione linguistica del latino.</w:t>
      </w:r>
    </w:p>
    <w:p w14:paraId="26075C21" w14:textId="77777777" w:rsidR="00CD6B31" w:rsidRPr="00DD7265" w:rsidRDefault="00CD6B31" w:rsidP="00CD6B31">
      <w:pPr>
        <w:spacing w:after="240" w:line="240" w:lineRule="auto"/>
        <w:jc w:val="both"/>
        <w:rPr>
          <w:noProof/>
        </w:rPr>
      </w:pPr>
      <w:r w:rsidRPr="00DD7265">
        <w:rPr>
          <w:smallCaps/>
          <w:noProof/>
        </w:rPr>
        <w:t>Drumm, J. / Frölich, R.</w:t>
      </w:r>
      <w:r w:rsidRPr="00DD7265">
        <w:rPr>
          <w:noProof/>
        </w:rPr>
        <w:t xml:space="preserve"> (Hg.) (2008), </w:t>
      </w:r>
      <w:r w:rsidRPr="00DD7265">
        <w:rPr>
          <w:i/>
          <w:iCs/>
          <w:noProof/>
        </w:rPr>
        <w:t>Innovative Methoden für den Lateinunterricht</w:t>
      </w:r>
      <w:r w:rsidRPr="00DD7265">
        <w:rPr>
          <w:noProof/>
        </w:rPr>
        <w:t>, Göttingen.</w:t>
      </w:r>
    </w:p>
    <w:p w14:paraId="0366167D" w14:textId="77777777" w:rsidR="00CD6B31" w:rsidRPr="00DD7265" w:rsidRDefault="00CD6B31" w:rsidP="00CD6B31">
      <w:pPr>
        <w:spacing w:after="240" w:line="240" w:lineRule="auto"/>
        <w:jc w:val="both"/>
        <w:rPr>
          <w:rStyle w:val="taille36"/>
        </w:rPr>
      </w:pPr>
      <w:r w:rsidRPr="00DD7265">
        <w:rPr>
          <w:smallCaps/>
          <w:noProof/>
        </w:rPr>
        <w:t>Estèves, A. / Kimmel-Clauzet, F</w:t>
      </w:r>
      <w:r w:rsidRPr="00DD7265">
        <w:rPr>
          <w:noProof/>
        </w:rPr>
        <w:t xml:space="preserve">. (2019), </w:t>
      </w:r>
      <w:r w:rsidRPr="00DD7265">
        <w:rPr>
          <w:i/>
          <w:iCs/>
        </w:rPr>
        <w:t xml:space="preserve">La </w:t>
      </w:r>
      <w:proofErr w:type="spellStart"/>
      <w:r w:rsidRPr="00DD7265">
        <w:rPr>
          <w:i/>
          <w:iCs/>
        </w:rPr>
        <w:t>lecture</w:t>
      </w:r>
      <w:proofErr w:type="spellEnd"/>
      <w:r w:rsidRPr="00DD7265">
        <w:rPr>
          <w:i/>
          <w:iCs/>
        </w:rPr>
        <w:t xml:space="preserve"> </w:t>
      </w:r>
      <w:proofErr w:type="spellStart"/>
      <w:r w:rsidRPr="00DD7265">
        <w:rPr>
          <w:i/>
          <w:iCs/>
        </w:rPr>
        <w:t>antique</w:t>
      </w:r>
      <w:proofErr w:type="spellEnd"/>
      <w:r w:rsidRPr="00DD7265">
        <w:rPr>
          <w:i/>
          <w:iCs/>
        </w:rPr>
        <w:t xml:space="preserve"> en VO. </w:t>
      </w:r>
      <w:r w:rsidRPr="00DD7265">
        <w:rPr>
          <w:rStyle w:val="taille36"/>
          <w:i/>
          <w:iCs/>
        </w:rPr>
        <w:t xml:space="preserve">Lire en </w:t>
      </w:r>
      <w:proofErr w:type="spellStart"/>
      <w:r w:rsidRPr="00DD7265">
        <w:rPr>
          <w:rStyle w:val="taille36"/>
          <w:i/>
          <w:iCs/>
        </w:rPr>
        <w:t>classe</w:t>
      </w:r>
      <w:proofErr w:type="spellEnd"/>
      <w:r w:rsidRPr="00DD7265">
        <w:rPr>
          <w:rStyle w:val="taille36"/>
          <w:i/>
          <w:iCs/>
        </w:rPr>
        <w:t xml:space="preserve"> des </w:t>
      </w:r>
      <w:proofErr w:type="spellStart"/>
      <w:r w:rsidRPr="00DD7265">
        <w:rPr>
          <w:rStyle w:val="taille36"/>
          <w:i/>
          <w:iCs/>
        </w:rPr>
        <w:t>textes</w:t>
      </w:r>
      <w:proofErr w:type="spellEnd"/>
      <w:r w:rsidRPr="00DD7265">
        <w:rPr>
          <w:rStyle w:val="taille36"/>
          <w:i/>
          <w:iCs/>
        </w:rPr>
        <w:t xml:space="preserve"> </w:t>
      </w:r>
      <w:proofErr w:type="spellStart"/>
      <w:r w:rsidRPr="00DD7265">
        <w:rPr>
          <w:rStyle w:val="taille36"/>
          <w:i/>
          <w:iCs/>
        </w:rPr>
        <w:t>latins</w:t>
      </w:r>
      <w:proofErr w:type="spellEnd"/>
      <w:r w:rsidRPr="00DD7265">
        <w:rPr>
          <w:rStyle w:val="taille36"/>
          <w:i/>
          <w:iCs/>
        </w:rPr>
        <w:t xml:space="preserve"> et </w:t>
      </w:r>
      <w:proofErr w:type="spellStart"/>
      <w:r w:rsidRPr="00DD7265">
        <w:rPr>
          <w:rStyle w:val="taille36"/>
          <w:i/>
          <w:iCs/>
        </w:rPr>
        <w:t>grecs</w:t>
      </w:r>
      <w:proofErr w:type="spellEnd"/>
      <w:r w:rsidRPr="00DD7265">
        <w:rPr>
          <w:rStyle w:val="taille36"/>
          <w:i/>
          <w:iCs/>
        </w:rPr>
        <w:t xml:space="preserve"> </w:t>
      </w:r>
      <w:proofErr w:type="spellStart"/>
      <w:r w:rsidRPr="00DD7265">
        <w:rPr>
          <w:rStyle w:val="taille36"/>
          <w:i/>
          <w:iCs/>
        </w:rPr>
        <w:t>aujourd'hui</w:t>
      </w:r>
      <w:proofErr w:type="spellEnd"/>
      <w:r w:rsidRPr="00DD7265">
        <w:rPr>
          <w:rStyle w:val="taille36"/>
        </w:rPr>
        <w:t>.</w:t>
      </w:r>
    </w:p>
    <w:p w14:paraId="7E796B3C" w14:textId="77777777" w:rsidR="00CD6B31" w:rsidRPr="00DD7265" w:rsidRDefault="00CD6B31" w:rsidP="00CD6B31">
      <w:pPr>
        <w:spacing w:after="240" w:line="240" w:lineRule="auto"/>
        <w:jc w:val="both"/>
        <w:rPr>
          <w:noProof/>
        </w:rPr>
      </w:pPr>
      <w:r w:rsidRPr="00DD7265">
        <w:rPr>
          <w:smallCaps/>
        </w:rPr>
        <w:t>Frisch, M</w:t>
      </w:r>
      <w:r w:rsidRPr="00DD7265">
        <w:t>. (Hrsg.) (2015), “</w:t>
      </w:r>
      <w:r w:rsidRPr="00DD7265">
        <w:rPr>
          <w:iCs/>
        </w:rPr>
        <w:t>Alte Sprachen – neuer Unterricht</w:t>
      </w:r>
      <w:r w:rsidRPr="00DD7265">
        <w:rPr>
          <w:i/>
          <w:iCs/>
        </w:rPr>
        <w:t xml:space="preserve">”, in: Ars </w:t>
      </w:r>
      <w:proofErr w:type="spellStart"/>
      <w:r w:rsidRPr="00DD7265">
        <w:rPr>
          <w:i/>
          <w:iCs/>
        </w:rPr>
        <w:t>Didactica</w:t>
      </w:r>
      <w:proofErr w:type="spellEnd"/>
      <w:r w:rsidRPr="00DD7265">
        <w:rPr>
          <w:i/>
          <w:iCs/>
        </w:rPr>
        <w:t xml:space="preserve"> 1, </w:t>
      </w:r>
      <w:r w:rsidRPr="00DD7265">
        <w:t>Speyer.</w:t>
      </w:r>
    </w:p>
    <w:p w14:paraId="1313D4FC" w14:textId="77777777" w:rsidR="00CD6B31" w:rsidRPr="00DD7265" w:rsidRDefault="00CD6B31" w:rsidP="00CD6B31">
      <w:pPr>
        <w:spacing w:after="240" w:line="240" w:lineRule="auto"/>
        <w:jc w:val="both"/>
        <w:rPr>
          <w:noProof/>
        </w:rPr>
      </w:pPr>
      <w:r w:rsidRPr="00DD7265">
        <w:rPr>
          <w:smallCaps/>
          <w:noProof/>
        </w:rPr>
        <w:t>Ghislaine, V.</w:t>
      </w:r>
      <w:r w:rsidRPr="00DD7265">
        <w:rPr>
          <w:noProof/>
        </w:rPr>
        <w:t xml:space="preserve"> (2009), „Version, traduction et didactique de la traduction : quelques réflexions à propos du latin“, in: </w:t>
      </w:r>
      <w:r w:rsidRPr="00DD7265">
        <w:rPr>
          <w:rStyle w:val="Hervorhebung"/>
          <w:noProof/>
        </w:rPr>
        <w:t>Équivalences</w:t>
      </w:r>
      <w:r w:rsidRPr="00DD7265">
        <w:rPr>
          <w:noProof/>
        </w:rPr>
        <w:t>, 36e, 1-2, 2009, 157-177.</w:t>
      </w:r>
    </w:p>
    <w:p w14:paraId="7ADE8882" w14:textId="77777777" w:rsidR="00CD6B31" w:rsidRPr="00DD7265" w:rsidRDefault="00CD6B31" w:rsidP="00CD6B31">
      <w:pPr>
        <w:spacing w:after="240" w:line="240" w:lineRule="auto"/>
        <w:jc w:val="both"/>
        <w:rPr>
          <w:rFonts w:eastAsia="Times New Roman"/>
          <w:noProof/>
          <w:kern w:val="36"/>
          <w:lang w:eastAsia="de-DE"/>
        </w:rPr>
      </w:pPr>
      <w:r w:rsidRPr="00DD7265">
        <w:rPr>
          <w:smallCaps/>
          <w:noProof/>
        </w:rPr>
        <w:t>Giordano Rampioni, A.</w:t>
      </w:r>
      <w:r w:rsidRPr="00DD7265">
        <w:rPr>
          <w:noProof/>
        </w:rPr>
        <w:t xml:space="preserve"> (2010), </w:t>
      </w:r>
      <w:r w:rsidRPr="00DD7265">
        <w:rPr>
          <w:rFonts w:eastAsia="Times New Roman"/>
          <w:i/>
          <w:noProof/>
          <w:kern w:val="36"/>
          <w:lang w:eastAsia="de-DE"/>
        </w:rPr>
        <w:t>Manuale per l'insegnamento del latino.</w:t>
      </w:r>
    </w:p>
    <w:p w14:paraId="4627CF93" w14:textId="77777777" w:rsidR="00CD6B31" w:rsidRPr="00DD7265" w:rsidRDefault="00CD6B31" w:rsidP="00CD6B31">
      <w:pPr>
        <w:spacing w:after="240" w:line="240" w:lineRule="auto"/>
        <w:jc w:val="both"/>
        <w:rPr>
          <w:noProof/>
        </w:rPr>
      </w:pPr>
      <w:r w:rsidRPr="00DD7265">
        <w:rPr>
          <w:smallCaps/>
          <w:noProof/>
        </w:rPr>
        <w:t>Glücklich, H.-J.</w:t>
      </w:r>
      <w:r w:rsidRPr="00DD7265">
        <w:rPr>
          <w:noProof/>
        </w:rPr>
        <w:t xml:space="preserve"> (2008), </w:t>
      </w:r>
      <w:r w:rsidRPr="00DD7265">
        <w:rPr>
          <w:i/>
          <w:noProof/>
        </w:rPr>
        <w:t>Lateinunterricht. Didaktik und Methodik</w:t>
      </w:r>
      <w:r w:rsidRPr="00DD7265">
        <w:rPr>
          <w:noProof/>
        </w:rPr>
        <w:t>, Göttingen.</w:t>
      </w:r>
    </w:p>
    <w:p w14:paraId="0053070F" w14:textId="77777777" w:rsidR="00CD6B31" w:rsidRPr="00DD7265" w:rsidRDefault="00CD6B31" w:rsidP="00CD6B31">
      <w:pPr>
        <w:spacing w:after="240" w:line="240" w:lineRule="auto"/>
        <w:jc w:val="both"/>
        <w:rPr>
          <w:noProof/>
        </w:rPr>
      </w:pPr>
      <w:r w:rsidRPr="00DD7265">
        <w:rPr>
          <w:rStyle w:val="Fett"/>
          <w:b w:val="0"/>
          <w:smallCaps/>
          <w:noProof/>
        </w:rPr>
        <w:t xml:space="preserve">Herkendell, H. E. </w:t>
      </w:r>
      <w:r w:rsidRPr="00DD7265">
        <w:rPr>
          <w:rStyle w:val="Fett"/>
          <w:b w:val="0"/>
          <w:noProof/>
        </w:rPr>
        <w:t>(2003),</w:t>
      </w:r>
      <w:r w:rsidRPr="00DD7265">
        <w:rPr>
          <w:noProof/>
        </w:rPr>
        <w:t xml:space="preserve"> “Textverständnis und Übersetzung”, AU 46, 3/2003, 4-13.</w:t>
      </w:r>
    </w:p>
    <w:p w14:paraId="0C4276F6" w14:textId="77777777" w:rsidR="00CD6B31" w:rsidRPr="00DD7265" w:rsidRDefault="00CD6B31" w:rsidP="00CD6B31">
      <w:pPr>
        <w:spacing w:after="240" w:line="240" w:lineRule="auto"/>
        <w:jc w:val="both"/>
        <w:rPr>
          <w:noProof/>
        </w:rPr>
      </w:pPr>
      <w:r w:rsidRPr="00DD7265">
        <w:rPr>
          <w:smallCaps/>
          <w:noProof/>
        </w:rPr>
        <w:t>Jesper, U./ Kipf, S. / Riecke-Baulecke  T</w:t>
      </w:r>
      <w:r w:rsidRPr="00DD7265">
        <w:rPr>
          <w:noProof/>
        </w:rPr>
        <w:t xml:space="preserve">. (Hg.) (2021), </w:t>
      </w:r>
      <w:r w:rsidRPr="00DD7265">
        <w:rPr>
          <w:i/>
          <w:noProof/>
        </w:rPr>
        <w:t>Basiswissen Lehrerbildung. Latein unterrichten</w:t>
      </w:r>
      <w:r w:rsidRPr="00DD7265">
        <w:rPr>
          <w:noProof/>
        </w:rPr>
        <w:t>.</w:t>
      </w:r>
    </w:p>
    <w:p w14:paraId="6CDA6ACC" w14:textId="77777777" w:rsidR="00CD6B31" w:rsidRPr="00DD7265" w:rsidRDefault="00CD6B31" w:rsidP="00CD6B31">
      <w:pPr>
        <w:spacing w:after="240" w:line="240" w:lineRule="auto"/>
        <w:jc w:val="both"/>
        <w:rPr>
          <w:noProof/>
        </w:rPr>
      </w:pPr>
      <w:r w:rsidRPr="00DD7265">
        <w:rPr>
          <w:smallCaps/>
          <w:noProof/>
        </w:rPr>
        <w:t>Keip, M. / Doepner, T</w:t>
      </w:r>
      <w:r w:rsidRPr="00DD7265">
        <w:rPr>
          <w:noProof/>
        </w:rPr>
        <w:t xml:space="preserve">. (Hg.)(2019), </w:t>
      </w:r>
      <w:r w:rsidRPr="00DD7265">
        <w:rPr>
          <w:i/>
          <w:noProof/>
        </w:rPr>
        <w:t>Interaktive Fachdidaktik</w:t>
      </w:r>
      <w:r w:rsidRPr="00DD7265">
        <w:rPr>
          <w:noProof/>
        </w:rPr>
        <w:t>, Göttingen.</w:t>
      </w:r>
    </w:p>
    <w:p w14:paraId="123FFB81" w14:textId="77777777" w:rsidR="00CD6B31" w:rsidRPr="00DD7265" w:rsidRDefault="00CD6B31" w:rsidP="00CD6B31">
      <w:pPr>
        <w:spacing w:after="240" w:line="240" w:lineRule="auto"/>
        <w:jc w:val="both"/>
      </w:pPr>
      <w:proofErr w:type="spellStart"/>
      <w:r w:rsidRPr="00DD7265">
        <w:rPr>
          <w:smallCaps/>
        </w:rPr>
        <w:t>Kipf</w:t>
      </w:r>
      <w:proofErr w:type="spellEnd"/>
      <w:r w:rsidRPr="00DD7265">
        <w:rPr>
          <w:smallCaps/>
        </w:rPr>
        <w:t>, S.</w:t>
      </w:r>
      <w:r w:rsidRPr="00DD7265">
        <w:t xml:space="preserve"> (2006), </w:t>
      </w:r>
      <w:r w:rsidRPr="00DD7265">
        <w:rPr>
          <w:i/>
          <w:iCs/>
        </w:rPr>
        <w:t>Altsprachlicher Unterricht in der Bundesrepublik Deutschland. Historische Entwicklung, didaktische Konzepte und methodische Grundfragen von der Nachkriegszeit bis zum Ende des 20. Jahrhunderts,</w:t>
      </w:r>
      <w:r w:rsidRPr="00DD7265">
        <w:t xml:space="preserve"> Bamberg.</w:t>
      </w:r>
    </w:p>
    <w:p w14:paraId="3BA041AE" w14:textId="77777777" w:rsidR="00CD6B31" w:rsidRPr="00DD7265" w:rsidRDefault="00CD6B31" w:rsidP="00CD6B31">
      <w:pPr>
        <w:spacing w:after="240" w:line="240" w:lineRule="auto"/>
        <w:jc w:val="both"/>
      </w:pPr>
      <w:r w:rsidRPr="00DD7265">
        <w:rPr>
          <w:rStyle w:val="Fett"/>
          <w:b w:val="0"/>
          <w:bCs w:val="0"/>
          <w:smallCaps/>
        </w:rPr>
        <w:t>Knipping, B.</w:t>
      </w:r>
      <w:r w:rsidRPr="00DD7265">
        <w:rPr>
          <w:rStyle w:val="Fett"/>
          <w:b w:val="0"/>
          <w:bCs w:val="0"/>
        </w:rPr>
        <w:t xml:space="preserve"> (2003),</w:t>
      </w:r>
      <w:r w:rsidRPr="00DD7265">
        <w:t xml:space="preserve"> “Bilder als Schlüssel zu Textverständnis und Übersetzung</w:t>
      </w:r>
      <w:r w:rsidRPr="00DD7265">
        <w:rPr>
          <w:i/>
          <w:iCs/>
        </w:rPr>
        <w:t>”,</w:t>
      </w:r>
      <w:r w:rsidRPr="00DD7265">
        <w:t xml:space="preserve"> AU 46, 3/2003, 19-22.</w:t>
      </w:r>
    </w:p>
    <w:p w14:paraId="0E04846F" w14:textId="77777777" w:rsidR="00CD6B31" w:rsidRPr="00DD7265" w:rsidRDefault="00CD6B31" w:rsidP="00CD6B31">
      <w:pPr>
        <w:spacing w:after="240" w:line="240" w:lineRule="auto"/>
        <w:jc w:val="both"/>
        <w:rPr>
          <w:noProof/>
        </w:rPr>
      </w:pPr>
      <w:r w:rsidRPr="00DD7265">
        <w:rPr>
          <w:rStyle w:val="a-size-extra-large"/>
          <w:smallCaps/>
          <w:noProof/>
        </w:rPr>
        <w:t>Koller, W.</w:t>
      </w:r>
      <w:r w:rsidRPr="00DD7265">
        <w:rPr>
          <w:rStyle w:val="a-size-extra-large"/>
          <w:noProof/>
        </w:rPr>
        <w:t xml:space="preserve"> (2020), </w:t>
      </w:r>
      <w:r w:rsidRPr="00DD7265">
        <w:rPr>
          <w:rStyle w:val="a-size-extra-large"/>
          <w:i/>
          <w:iCs/>
          <w:noProof/>
        </w:rPr>
        <w:t>Einführung in die Übersetzungswissenschaft</w:t>
      </w:r>
      <w:r w:rsidRPr="00DD7265">
        <w:rPr>
          <w:rStyle w:val="a-size-extra-large"/>
          <w:noProof/>
        </w:rPr>
        <w:t>.</w:t>
      </w:r>
      <w:r w:rsidRPr="00DD7265">
        <w:rPr>
          <w:rStyle w:val="contribution"/>
          <w:noProof/>
        </w:rPr>
        <w:t xml:space="preserve"> </w:t>
      </w:r>
    </w:p>
    <w:p w14:paraId="5E595018" w14:textId="77777777" w:rsidR="00CD6B31" w:rsidRPr="00DD7265" w:rsidRDefault="00CD6B31" w:rsidP="00CD6B31">
      <w:pPr>
        <w:spacing w:line="240" w:lineRule="auto"/>
        <w:jc w:val="both"/>
      </w:pPr>
      <w:r w:rsidRPr="00DD7265">
        <w:rPr>
          <w:smallCaps/>
        </w:rPr>
        <w:t>Nickel, R</w:t>
      </w:r>
      <w:r w:rsidRPr="00DD7265">
        <w:t>. (1979), “Die Lektüre nach literarischen Gattungen im Lateinunterricht”</w:t>
      </w:r>
      <w:r w:rsidRPr="00DD7265">
        <w:rPr>
          <w:i/>
          <w:iCs/>
        </w:rPr>
        <w:t xml:space="preserve">, </w:t>
      </w:r>
      <w:r w:rsidRPr="00DD7265">
        <w:rPr>
          <w:iCs/>
        </w:rPr>
        <w:t>AU</w:t>
      </w:r>
      <w:r w:rsidRPr="00DD7265">
        <w:t xml:space="preserve"> 22 6/1979, 43–60. </w:t>
      </w:r>
    </w:p>
    <w:p w14:paraId="23628448" w14:textId="77777777" w:rsidR="00CD6B31" w:rsidRPr="00DD7265" w:rsidRDefault="00CD6B31" w:rsidP="00CD6B31">
      <w:pPr>
        <w:spacing w:line="240" w:lineRule="auto"/>
        <w:jc w:val="both"/>
      </w:pPr>
    </w:p>
    <w:p w14:paraId="157996A6" w14:textId="77777777" w:rsidR="00CD6B31" w:rsidRPr="00DD7265" w:rsidRDefault="00CD6B31" w:rsidP="00CD6B31">
      <w:pPr>
        <w:spacing w:after="240" w:line="240" w:lineRule="auto"/>
        <w:jc w:val="both"/>
        <w:rPr>
          <w:noProof/>
        </w:rPr>
      </w:pPr>
      <w:r w:rsidRPr="00DD7265">
        <w:rPr>
          <w:smallCaps/>
          <w:noProof/>
        </w:rPr>
        <w:t>Nickel, R.</w:t>
      </w:r>
      <w:r w:rsidRPr="00DD7265">
        <w:rPr>
          <w:rStyle w:val="Fett"/>
          <w:b w:val="0"/>
          <w:noProof/>
        </w:rPr>
        <w:t xml:space="preserve"> (2004), “</w:t>
      </w:r>
      <w:r w:rsidRPr="00DD7265">
        <w:rPr>
          <w:noProof/>
        </w:rPr>
        <w:t>Synoptisches Lesen und bilinguales Textverstehen”, AU 47, 1/2004, 2-14.</w:t>
      </w:r>
    </w:p>
    <w:p w14:paraId="749525A2" w14:textId="77777777" w:rsidR="00CD6B31" w:rsidRPr="00DD7265" w:rsidRDefault="00CD6B31" w:rsidP="00CD6B31">
      <w:pPr>
        <w:spacing w:after="240" w:line="240" w:lineRule="auto"/>
        <w:jc w:val="both"/>
        <w:rPr>
          <w:noProof/>
        </w:rPr>
      </w:pPr>
      <w:r w:rsidRPr="00DD7265">
        <w:rPr>
          <w:smallCaps/>
          <w:noProof/>
        </w:rPr>
        <w:lastRenderedPageBreak/>
        <w:t xml:space="preserve">Nickel, R. </w:t>
      </w:r>
      <w:r w:rsidRPr="00DD7265">
        <w:rPr>
          <w:noProof/>
        </w:rPr>
        <w:t xml:space="preserve">(2021), </w:t>
      </w:r>
      <w:r w:rsidRPr="00DD7265">
        <w:rPr>
          <w:i/>
          <w:iCs/>
          <w:noProof/>
        </w:rPr>
        <w:t>Semantische und pragmatische Aspekte des Übersetzens lateinischer Texte</w:t>
      </w:r>
      <w:r w:rsidRPr="00DD7265">
        <w:rPr>
          <w:noProof/>
        </w:rPr>
        <w:t>, Propylaeum, Heidelberg.</w:t>
      </w:r>
    </w:p>
    <w:p w14:paraId="18D1B50F" w14:textId="77777777" w:rsidR="00CD6B31" w:rsidRPr="00DD7265" w:rsidRDefault="00CD6B31" w:rsidP="00CD6B31">
      <w:pPr>
        <w:spacing w:line="240" w:lineRule="auto"/>
        <w:jc w:val="both"/>
        <w:rPr>
          <w:rFonts w:cstheme="minorHAnsi"/>
          <w:noProof/>
        </w:rPr>
      </w:pPr>
      <w:r w:rsidRPr="00DD7265">
        <w:rPr>
          <w:rFonts w:cstheme="minorHAnsi"/>
          <w:smallCaps/>
          <w:noProof/>
        </w:rPr>
        <w:t>Pasetti, L.</w:t>
      </w:r>
      <w:r w:rsidRPr="00DD7265">
        <w:rPr>
          <w:rFonts w:cstheme="minorHAnsi"/>
          <w:noProof/>
        </w:rPr>
        <w:t xml:space="preserve"> (2015), “Quale traduzione a scuola?”</w:t>
      </w:r>
      <w:r w:rsidRPr="00DD7265">
        <w:rPr>
          <w:rFonts w:cstheme="minorHAnsi"/>
          <w:i/>
          <w:iCs/>
          <w:noProof/>
        </w:rPr>
        <w:t xml:space="preserve"> </w:t>
      </w:r>
      <w:r w:rsidRPr="00DD7265">
        <w:rPr>
          <w:rFonts w:cstheme="minorHAnsi"/>
          <w:iCs/>
          <w:noProof/>
        </w:rPr>
        <w:t xml:space="preserve">Ein </w:t>
      </w:r>
      <w:r w:rsidRPr="00DD7265">
        <w:rPr>
          <w:rFonts w:cstheme="minorHAnsi"/>
          <w:noProof/>
        </w:rPr>
        <w:t xml:space="preserve">Vortrag im Rahmen des Studienseminars </w:t>
      </w:r>
      <w:r w:rsidRPr="00DD7265">
        <w:rPr>
          <w:rFonts w:cstheme="minorHAnsi"/>
          <w:i/>
          <w:iCs/>
          <w:noProof/>
        </w:rPr>
        <w:t>Insegnare i classici-Apprendere per competenze</w:t>
      </w:r>
      <w:r w:rsidRPr="00DD7265">
        <w:rPr>
          <w:rFonts w:cstheme="minorHAnsi"/>
          <w:noProof/>
        </w:rPr>
        <w:t>, USR Padova, 24 Settebre 2015.</w:t>
      </w:r>
    </w:p>
    <w:p w14:paraId="401BC802" w14:textId="77777777" w:rsidR="00CD6B31" w:rsidRPr="00DD7265" w:rsidRDefault="00CD6B31" w:rsidP="00CD6B31">
      <w:pPr>
        <w:spacing w:line="240" w:lineRule="auto"/>
        <w:jc w:val="both"/>
        <w:rPr>
          <w:rFonts w:cstheme="minorHAnsi"/>
          <w:noProof/>
        </w:rPr>
      </w:pPr>
    </w:p>
    <w:p w14:paraId="04D4BA1D" w14:textId="77777777" w:rsidR="00CD6B31" w:rsidRPr="00DD7265" w:rsidRDefault="00CD6B31" w:rsidP="00CD6B31">
      <w:pPr>
        <w:spacing w:line="240" w:lineRule="auto"/>
        <w:jc w:val="both"/>
        <w:rPr>
          <w:rFonts w:cstheme="minorHAnsi"/>
          <w:noProof/>
        </w:rPr>
      </w:pPr>
      <w:r w:rsidRPr="00DD7265">
        <w:rPr>
          <w:rFonts w:cstheme="minorHAnsi"/>
          <w:noProof/>
        </w:rPr>
        <w:t>Perinetti</w:t>
      </w:r>
      <w:r w:rsidRPr="00DD7265">
        <w:rPr>
          <w:noProof/>
        </w:rPr>
        <w:t>, A. / Sciolla, L.L. (2012), „</w:t>
      </w:r>
      <w:r w:rsidRPr="00DD7265">
        <w:rPr>
          <w:iCs/>
          <w:noProof/>
        </w:rPr>
        <w:t xml:space="preserve">Una palestra per la mente: lingue classiche e </w:t>
      </w:r>
      <w:r w:rsidRPr="00DD7265">
        <w:rPr>
          <w:noProof/>
        </w:rPr>
        <w:t xml:space="preserve">problem solving“, </w:t>
      </w:r>
      <w:r w:rsidRPr="00DD7265">
        <w:rPr>
          <w:rFonts w:cstheme="minorHAnsi"/>
          <w:noProof/>
        </w:rPr>
        <w:t xml:space="preserve">in: </w:t>
      </w:r>
      <w:r w:rsidRPr="00DD7265">
        <w:rPr>
          <w:rFonts w:cstheme="minorHAnsi"/>
          <w:smallCaps/>
          <w:noProof/>
        </w:rPr>
        <w:t>Canfora, L. / Cardinale, U.</w:t>
      </w:r>
      <w:r w:rsidRPr="00DD7265">
        <w:rPr>
          <w:rFonts w:cstheme="minorHAnsi"/>
          <w:noProof/>
        </w:rPr>
        <w:t xml:space="preserve"> (Hg.), </w:t>
      </w:r>
      <w:r w:rsidRPr="00DD7265">
        <w:rPr>
          <w:rFonts w:cstheme="minorHAnsi"/>
          <w:i/>
          <w:iCs/>
          <w:noProof/>
        </w:rPr>
        <w:t>Disegnare il futuro con intelligenza antica</w:t>
      </w:r>
      <w:r w:rsidRPr="00DD7265">
        <w:rPr>
          <w:rFonts w:cstheme="minorHAnsi"/>
          <w:noProof/>
        </w:rPr>
        <w:t>, Bologna, 485-494.</w:t>
      </w:r>
    </w:p>
    <w:p w14:paraId="6FF4A5A7" w14:textId="77777777" w:rsidR="00CD6B31" w:rsidRPr="00DD7265" w:rsidRDefault="00CD6B31" w:rsidP="00CD6B31">
      <w:pPr>
        <w:spacing w:line="240" w:lineRule="auto"/>
        <w:jc w:val="both"/>
        <w:rPr>
          <w:noProof/>
        </w:rPr>
      </w:pPr>
    </w:p>
    <w:p w14:paraId="1783DD93" w14:textId="77777777" w:rsidR="00CD6B31" w:rsidRPr="00DD7265" w:rsidRDefault="00CD6B31" w:rsidP="00CD6B31">
      <w:pPr>
        <w:spacing w:after="240" w:line="240" w:lineRule="auto"/>
        <w:jc w:val="both"/>
        <w:rPr>
          <w:rFonts w:cstheme="minorHAnsi"/>
          <w:noProof/>
          <w:lang w:eastAsia="de-DE"/>
        </w:rPr>
      </w:pPr>
      <w:r w:rsidRPr="00DD7265">
        <w:rPr>
          <w:rFonts w:cstheme="minorHAnsi"/>
          <w:smallCaps/>
          <w:noProof/>
        </w:rPr>
        <w:t>Pieri, B.</w:t>
      </w:r>
      <w:r w:rsidRPr="00DD7265">
        <w:rPr>
          <w:rFonts w:cstheme="minorHAnsi"/>
          <w:noProof/>
        </w:rPr>
        <w:t xml:space="preserve"> (2009), „La traduzione delle lingue antiche fra prassi e riflessione: appunti da un esperimento didattico“, in</w:t>
      </w:r>
      <w:r w:rsidRPr="00DD7265">
        <w:rPr>
          <w:rFonts w:cstheme="minorHAnsi"/>
          <w:smallCaps/>
          <w:noProof/>
        </w:rPr>
        <w:t>: Neri, C. / Tosi, R.</w:t>
      </w:r>
      <w:r w:rsidRPr="00DD7265">
        <w:rPr>
          <w:rFonts w:cstheme="minorHAnsi"/>
          <w:noProof/>
        </w:rPr>
        <w:t xml:space="preserve"> (Hg.), </w:t>
      </w:r>
      <w:r w:rsidRPr="00DD7265">
        <w:rPr>
          <w:rFonts w:cstheme="minorHAnsi"/>
          <w:i/>
          <w:noProof/>
        </w:rPr>
        <w:t>Hermeneuein. Tradurre il greco</w:t>
      </w:r>
      <w:r w:rsidRPr="00DD7265">
        <w:rPr>
          <w:rFonts w:cstheme="minorHAnsi"/>
          <w:noProof/>
        </w:rPr>
        <w:t>, Bologna, 211-242.</w:t>
      </w:r>
    </w:p>
    <w:p w14:paraId="38D80514" w14:textId="77777777" w:rsidR="00CD6B31" w:rsidRPr="00DD7265" w:rsidRDefault="00CD6B31" w:rsidP="00CD6B31">
      <w:pPr>
        <w:spacing w:line="240" w:lineRule="auto"/>
        <w:jc w:val="both"/>
        <w:rPr>
          <w:i/>
          <w:iCs/>
          <w:noProof/>
          <w:lang w:eastAsia="de-DE"/>
        </w:rPr>
      </w:pPr>
      <w:r w:rsidRPr="00DD7265">
        <w:rPr>
          <w:rFonts w:cstheme="minorHAnsi"/>
          <w:smallCaps/>
          <w:noProof/>
          <w:lang w:eastAsia="de-DE"/>
        </w:rPr>
        <w:t>Preti</w:t>
      </w:r>
      <w:r w:rsidRPr="00DD7265">
        <w:rPr>
          <w:smallCaps/>
          <w:noProof/>
          <w:lang w:eastAsia="de-DE"/>
        </w:rPr>
        <w:t>, L.</w:t>
      </w:r>
      <w:r w:rsidRPr="00DD7265">
        <w:rPr>
          <w:noProof/>
          <w:lang w:eastAsia="de-DE"/>
        </w:rPr>
        <w:t xml:space="preserve"> (2015), </w:t>
      </w:r>
      <w:r w:rsidRPr="00DD7265">
        <w:rPr>
          <w:i/>
          <w:iCs/>
          <w:noProof/>
          <w:lang w:eastAsia="de-DE"/>
        </w:rPr>
        <w:t>Didattica del Latino. Metodi e strumenti per l’insegnamento e l’apprendimento del latino.</w:t>
      </w:r>
    </w:p>
    <w:p w14:paraId="52479E57" w14:textId="77777777" w:rsidR="00CD6B31" w:rsidRPr="00DD7265" w:rsidRDefault="00CD6B31" w:rsidP="00CD6B31">
      <w:pPr>
        <w:jc w:val="both"/>
        <w:rPr>
          <w:rFonts w:cstheme="minorHAnsi"/>
        </w:rPr>
      </w:pPr>
    </w:p>
    <w:p w14:paraId="111AFD6F" w14:textId="537935CF" w:rsidR="00EC4A82" w:rsidRPr="00DD7265" w:rsidRDefault="00EC4A82">
      <w:pPr>
        <w:rPr>
          <w:rFonts w:cstheme="minorHAnsi"/>
        </w:rPr>
      </w:pPr>
    </w:p>
    <w:p w14:paraId="6C121FA9" w14:textId="6B52FAA6" w:rsidR="00EC4A82" w:rsidRPr="00DD7265" w:rsidRDefault="00EC4A82">
      <w:pPr>
        <w:rPr>
          <w:rFonts w:cstheme="minorHAnsi"/>
        </w:rPr>
      </w:pPr>
    </w:p>
    <w:p w14:paraId="748622C5" w14:textId="77777777" w:rsidR="009D626A" w:rsidRPr="00DD7265" w:rsidRDefault="009D626A">
      <w:pPr>
        <w:rPr>
          <w:rFonts w:cstheme="minorHAnsi"/>
        </w:rPr>
      </w:pPr>
    </w:p>
    <w:p w14:paraId="0DBCA157" w14:textId="77777777" w:rsidR="003F2B45" w:rsidRPr="00DD7265" w:rsidRDefault="003F2B45" w:rsidP="00F03CEF">
      <w:pPr>
        <w:jc w:val="both"/>
        <w:rPr>
          <w:rFonts w:cstheme="minorHAnsi"/>
        </w:rPr>
      </w:pPr>
    </w:p>
    <w:sectPr w:rsidR="003F2B45" w:rsidRPr="00DD7265" w:rsidSect="00E61AEA">
      <w:headerReference w:type="default" r:id="rId26"/>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77BEF" w14:textId="77777777" w:rsidR="00E96E72" w:rsidRDefault="00E96E72" w:rsidP="00E61AEA">
      <w:pPr>
        <w:spacing w:line="240" w:lineRule="auto"/>
      </w:pPr>
      <w:r>
        <w:separator/>
      </w:r>
    </w:p>
  </w:endnote>
  <w:endnote w:type="continuationSeparator" w:id="0">
    <w:p w14:paraId="3B256FA2" w14:textId="77777777" w:rsidR="00E96E72" w:rsidRDefault="00E96E72" w:rsidP="00E61A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nux Libertine O">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BC47" w14:textId="77777777" w:rsidR="009051C0" w:rsidRDefault="009051C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80E7" w14:textId="77777777" w:rsidR="009051C0" w:rsidRDefault="009051C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4DAC" w14:textId="77777777" w:rsidR="009051C0" w:rsidRDefault="009051C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E5B25" w14:textId="77777777" w:rsidR="00E96E72" w:rsidRDefault="00E96E72" w:rsidP="00E61AEA">
      <w:pPr>
        <w:spacing w:line="240" w:lineRule="auto"/>
      </w:pPr>
      <w:r>
        <w:separator/>
      </w:r>
    </w:p>
  </w:footnote>
  <w:footnote w:type="continuationSeparator" w:id="0">
    <w:p w14:paraId="000A350B" w14:textId="77777777" w:rsidR="00E96E72" w:rsidRDefault="00E96E72" w:rsidP="00E61AEA">
      <w:pPr>
        <w:spacing w:line="240" w:lineRule="auto"/>
      </w:pPr>
      <w:r>
        <w:continuationSeparator/>
      </w:r>
    </w:p>
  </w:footnote>
  <w:footnote w:id="1">
    <w:p w14:paraId="5BE6B88D" w14:textId="4DB31BCF" w:rsidR="00F3465A" w:rsidRPr="002A461E" w:rsidRDefault="00F3465A" w:rsidP="00F3465A">
      <w:pPr>
        <w:spacing w:line="240" w:lineRule="auto"/>
        <w:rPr>
          <w:rFonts w:cstheme="minorHAnsi"/>
          <w:sz w:val="18"/>
          <w:szCs w:val="18"/>
        </w:rPr>
      </w:pPr>
      <w:r>
        <w:rPr>
          <w:rStyle w:val="Funotenzeichen"/>
        </w:rPr>
        <w:footnoteRef/>
      </w:r>
      <w:r w:rsidRPr="00D00316">
        <w:rPr>
          <w:lang w:val="en-US"/>
        </w:rPr>
        <w:t xml:space="preserve"> </w:t>
      </w:r>
      <w:r w:rsidRPr="002A461E">
        <w:rPr>
          <w:rFonts w:cstheme="minorHAnsi"/>
          <w:sz w:val="18"/>
          <w:szCs w:val="18"/>
          <w:lang w:val="en-GB"/>
        </w:rPr>
        <w:t>Material f</w:t>
      </w:r>
      <w:r>
        <w:rPr>
          <w:rFonts w:cstheme="minorHAnsi"/>
          <w:sz w:val="18"/>
          <w:szCs w:val="18"/>
          <w:lang w:val="en-GB"/>
        </w:rPr>
        <w:t xml:space="preserve">ür den </w:t>
      </w:r>
      <w:proofErr w:type="spellStart"/>
      <w:r>
        <w:rPr>
          <w:rFonts w:cstheme="minorHAnsi"/>
          <w:sz w:val="18"/>
          <w:szCs w:val="18"/>
          <w:lang w:val="en-GB"/>
        </w:rPr>
        <w:t>Übersetzungsvergleich</w:t>
      </w:r>
      <w:proofErr w:type="spellEnd"/>
      <w:r w:rsidRPr="002A461E">
        <w:rPr>
          <w:rFonts w:cstheme="minorHAnsi"/>
          <w:sz w:val="18"/>
          <w:szCs w:val="18"/>
          <w:lang w:val="en-GB"/>
        </w:rPr>
        <w:t>:</w:t>
      </w:r>
      <w:r>
        <w:rPr>
          <w:rFonts w:cstheme="minorHAnsi"/>
          <w:sz w:val="18"/>
          <w:szCs w:val="18"/>
          <w:lang w:val="en-GB"/>
        </w:rPr>
        <w:t xml:space="preserve"> </w:t>
      </w:r>
      <w:proofErr w:type="spellStart"/>
      <w:r w:rsidR="002967DF">
        <w:rPr>
          <w:rFonts w:cstheme="minorHAnsi"/>
          <w:sz w:val="18"/>
          <w:szCs w:val="18"/>
          <w:lang w:val="en-US"/>
        </w:rPr>
        <w:t>Lateinisches</w:t>
      </w:r>
      <w:proofErr w:type="spellEnd"/>
      <w:r w:rsidRPr="00D00316">
        <w:rPr>
          <w:rFonts w:cstheme="minorHAnsi"/>
          <w:sz w:val="18"/>
          <w:szCs w:val="18"/>
          <w:lang w:val="en-US"/>
        </w:rPr>
        <w:t xml:space="preserve"> Original: Ovid Metamorphoses III, 379-399; </w:t>
      </w:r>
      <w:proofErr w:type="spellStart"/>
      <w:r w:rsidR="002967DF">
        <w:rPr>
          <w:rFonts w:cstheme="minorHAnsi"/>
          <w:sz w:val="18"/>
          <w:szCs w:val="18"/>
          <w:lang w:val="en-US"/>
        </w:rPr>
        <w:t>Übersetzung</w:t>
      </w:r>
      <w:proofErr w:type="spellEnd"/>
      <w:r w:rsidRPr="00D00316">
        <w:rPr>
          <w:rFonts w:cstheme="minorHAnsi"/>
          <w:sz w:val="18"/>
          <w:szCs w:val="18"/>
          <w:lang w:val="en-US"/>
        </w:rPr>
        <w:t xml:space="preserve"> 1: Erich </w:t>
      </w:r>
      <w:proofErr w:type="spellStart"/>
      <w:r w:rsidRPr="00D00316">
        <w:rPr>
          <w:rFonts w:cstheme="minorHAnsi"/>
          <w:sz w:val="18"/>
          <w:szCs w:val="18"/>
          <w:lang w:val="en-US"/>
        </w:rPr>
        <w:t>Rösch</w:t>
      </w:r>
      <w:proofErr w:type="spellEnd"/>
      <w:r w:rsidRPr="00D00316">
        <w:rPr>
          <w:rFonts w:cstheme="minorHAnsi"/>
          <w:sz w:val="18"/>
          <w:szCs w:val="18"/>
          <w:lang w:val="en-US"/>
        </w:rPr>
        <w:t xml:space="preserve">, Ovid </w:t>
      </w:r>
      <w:proofErr w:type="spellStart"/>
      <w:r w:rsidRPr="00D00316">
        <w:rPr>
          <w:rFonts w:cstheme="minorHAnsi"/>
          <w:sz w:val="18"/>
          <w:szCs w:val="18"/>
          <w:lang w:val="en-US"/>
        </w:rPr>
        <w:t>Metamorphosen</w:t>
      </w:r>
      <w:proofErr w:type="spellEnd"/>
      <w:r w:rsidRPr="00D00316">
        <w:rPr>
          <w:rFonts w:cstheme="minorHAnsi"/>
          <w:sz w:val="18"/>
          <w:szCs w:val="18"/>
          <w:lang w:val="en-US"/>
        </w:rPr>
        <w:t xml:space="preserve">, 1997; </w:t>
      </w:r>
      <w:proofErr w:type="spellStart"/>
      <w:r w:rsidR="002967DF">
        <w:rPr>
          <w:rFonts w:cstheme="minorHAnsi"/>
          <w:sz w:val="18"/>
          <w:szCs w:val="18"/>
          <w:lang w:val="en-US"/>
        </w:rPr>
        <w:t>Übersetzung</w:t>
      </w:r>
      <w:proofErr w:type="spellEnd"/>
      <w:r w:rsidRPr="00D00316">
        <w:rPr>
          <w:rFonts w:cstheme="minorHAnsi"/>
          <w:sz w:val="18"/>
          <w:szCs w:val="18"/>
          <w:lang w:val="en-US"/>
        </w:rPr>
        <w:t xml:space="preserve"> 2: Gerhard Finke, </w:t>
      </w:r>
      <w:proofErr w:type="spellStart"/>
      <w:r w:rsidRPr="00D00316">
        <w:rPr>
          <w:rFonts w:cstheme="minorHAnsi"/>
          <w:sz w:val="18"/>
          <w:szCs w:val="18"/>
          <w:lang w:val="en-US"/>
        </w:rPr>
        <w:t>Metamorphosen</w:t>
      </w:r>
      <w:proofErr w:type="spellEnd"/>
      <w:r w:rsidRPr="00D00316">
        <w:rPr>
          <w:rFonts w:cstheme="minorHAnsi"/>
          <w:sz w:val="18"/>
          <w:szCs w:val="18"/>
          <w:lang w:val="en-US"/>
        </w:rPr>
        <w:t xml:space="preserve">, 2004; </w:t>
      </w:r>
      <w:proofErr w:type="spellStart"/>
      <w:r w:rsidR="002967DF">
        <w:rPr>
          <w:rFonts w:cstheme="minorHAnsi"/>
          <w:sz w:val="18"/>
          <w:szCs w:val="18"/>
          <w:lang w:val="en-US"/>
        </w:rPr>
        <w:t>Übersetzung</w:t>
      </w:r>
      <w:proofErr w:type="spellEnd"/>
      <w:r w:rsidRPr="00D00316">
        <w:rPr>
          <w:rFonts w:cstheme="minorHAnsi"/>
          <w:sz w:val="18"/>
          <w:szCs w:val="18"/>
          <w:lang w:val="en-US"/>
        </w:rPr>
        <w:t xml:space="preserve"> 3: Johann Georg Schmidt, P. </w:t>
      </w:r>
      <w:proofErr w:type="spellStart"/>
      <w:r w:rsidRPr="00D00316">
        <w:rPr>
          <w:rFonts w:cstheme="minorHAnsi"/>
          <w:sz w:val="18"/>
          <w:szCs w:val="18"/>
          <w:lang w:val="en-US"/>
        </w:rPr>
        <w:t>Ovidii</w:t>
      </w:r>
      <w:proofErr w:type="spellEnd"/>
      <w:r w:rsidRPr="00D00316">
        <w:rPr>
          <w:rFonts w:cstheme="minorHAnsi"/>
          <w:sz w:val="18"/>
          <w:szCs w:val="18"/>
          <w:lang w:val="en-US"/>
        </w:rPr>
        <w:t xml:space="preserve"> </w:t>
      </w:r>
      <w:proofErr w:type="spellStart"/>
      <w:r w:rsidRPr="00D00316">
        <w:rPr>
          <w:rFonts w:cstheme="minorHAnsi"/>
          <w:sz w:val="18"/>
          <w:szCs w:val="18"/>
          <w:lang w:val="en-US"/>
        </w:rPr>
        <w:t>Nasonis</w:t>
      </w:r>
      <w:proofErr w:type="spellEnd"/>
      <w:r w:rsidRPr="00D00316">
        <w:rPr>
          <w:rFonts w:cstheme="minorHAnsi"/>
          <w:sz w:val="18"/>
          <w:szCs w:val="18"/>
          <w:lang w:val="en-US"/>
        </w:rPr>
        <w:t xml:space="preserve"> XV. </w:t>
      </w:r>
      <w:r w:rsidRPr="002A461E">
        <w:rPr>
          <w:rFonts w:cstheme="minorHAnsi"/>
          <w:sz w:val="18"/>
          <w:szCs w:val="18"/>
        </w:rPr>
        <w:t>Bücher der</w:t>
      </w:r>
      <w:r>
        <w:rPr>
          <w:rFonts w:cstheme="minorHAnsi"/>
          <w:sz w:val="18"/>
          <w:szCs w:val="18"/>
        </w:rPr>
        <w:t xml:space="preserve"> </w:t>
      </w:r>
      <w:r w:rsidRPr="002A461E">
        <w:rPr>
          <w:rFonts w:cstheme="minorHAnsi"/>
          <w:sz w:val="18"/>
          <w:szCs w:val="18"/>
        </w:rPr>
        <w:t>Verwandlungen, 1712</w:t>
      </w:r>
      <w:r>
        <w:rPr>
          <w:rFonts w:cstheme="minorHAnsi"/>
          <w:sz w:val="18"/>
          <w:szCs w:val="18"/>
        </w:rPr>
        <w:t>.</w:t>
      </w:r>
    </w:p>
  </w:footnote>
  <w:footnote w:id="2">
    <w:p w14:paraId="778FF5F9" w14:textId="77777777" w:rsidR="00CD6B31" w:rsidRDefault="00CD6B31" w:rsidP="00CD6B31">
      <w:r>
        <w:rPr>
          <w:rStyle w:val="Funotenzeichen"/>
        </w:rPr>
        <w:footnoteRef/>
      </w:r>
      <w:r>
        <w:t xml:space="preserve"> </w:t>
      </w:r>
      <w:r w:rsidRPr="005E322C">
        <w:rPr>
          <w:i/>
          <w:iCs/>
        </w:rPr>
        <w:t>Der Altsprachliche Unterricht. Latein und Griechisch,</w:t>
      </w:r>
      <w:r w:rsidRPr="005E322C">
        <w:t xml:space="preserve"> Friedrich Verlag, Velber, </w:t>
      </w:r>
      <w:r w:rsidRPr="005E322C">
        <w:rPr>
          <w:rStyle w:val="plainlinks-print"/>
        </w:rPr>
        <w:t>ISSN 0002-6670</w:t>
      </w:r>
      <w:r w:rsidRPr="005E322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A00C" w14:textId="77777777" w:rsidR="009051C0" w:rsidRDefault="009051C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11CA4" w14:textId="77777777" w:rsidR="009051C0" w:rsidRDefault="009051C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7821F" w14:textId="77777777" w:rsidR="009051C0" w:rsidRDefault="009051C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862679"/>
      <w:docPartObj>
        <w:docPartGallery w:val="Page Numbers (Top of Page)"/>
        <w:docPartUnique/>
      </w:docPartObj>
    </w:sdtPr>
    <w:sdtContent>
      <w:p w14:paraId="18621235" w14:textId="0038A058" w:rsidR="009051C0" w:rsidRDefault="009051C0">
        <w:pPr>
          <w:pStyle w:val="Kopfzeile"/>
          <w:jc w:val="right"/>
        </w:pPr>
        <w:r>
          <w:fldChar w:fldCharType="begin"/>
        </w:r>
        <w:r>
          <w:instrText>PAGE   \* MERGEFORMAT</w:instrText>
        </w:r>
        <w:r>
          <w:fldChar w:fldCharType="separate"/>
        </w:r>
        <w:r>
          <w:t>2</w:t>
        </w:r>
        <w:r>
          <w:fldChar w:fldCharType="end"/>
        </w:r>
      </w:p>
    </w:sdtContent>
  </w:sdt>
  <w:p w14:paraId="1BEC46A4" w14:textId="77777777" w:rsidR="009051C0" w:rsidRDefault="009051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0C26D9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A891588"/>
    <w:multiLevelType w:val="hybridMultilevel"/>
    <w:tmpl w:val="F464393C"/>
    <w:lvl w:ilvl="0" w:tplc="6CC0870E">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DEF3031"/>
    <w:multiLevelType w:val="multilevel"/>
    <w:tmpl w:val="D79E671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rFonts w:asciiTheme="minorHAnsi" w:hAnsiTheme="minorHAnsi" w:cstheme="minorHAnsi" w:hint="default"/>
      </w:rPr>
    </w:lvl>
    <w:lvl w:ilvl="2">
      <w:start w:val="1"/>
      <w:numFmt w:val="decimal"/>
      <w:pStyle w:val="berschrift3"/>
      <w:lvlText w:val="%1.%2.%3"/>
      <w:lvlJc w:val="left"/>
      <w:pPr>
        <w:ind w:left="720" w:hanging="720"/>
      </w:pPr>
      <w:rPr>
        <w:rFonts w:asciiTheme="minorHAnsi" w:hAnsiTheme="minorHAnsi" w:cstheme="minorHAnsi" w:hint="default"/>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68EC754D"/>
    <w:multiLevelType w:val="hybridMultilevel"/>
    <w:tmpl w:val="006CA81A"/>
    <w:lvl w:ilvl="0" w:tplc="878EF15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B364D4B"/>
    <w:multiLevelType w:val="hybridMultilevel"/>
    <w:tmpl w:val="68FE6110"/>
    <w:lvl w:ilvl="0" w:tplc="E5127AE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4C218BB"/>
    <w:multiLevelType w:val="hybridMultilevel"/>
    <w:tmpl w:val="33A0F41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50914745">
    <w:abstractNumId w:val="0"/>
  </w:num>
  <w:num w:numId="2" w16cid:durableId="1765959236">
    <w:abstractNumId w:val="2"/>
  </w:num>
  <w:num w:numId="3" w16cid:durableId="1292903736">
    <w:abstractNumId w:val="1"/>
  </w:num>
  <w:num w:numId="4" w16cid:durableId="603542428">
    <w:abstractNumId w:val="3"/>
  </w:num>
  <w:num w:numId="5" w16cid:durableId="1912425932">
    <w:abstractNumId w:val="5"/>
  </w:num>
  <w:num w:numId="6" w16cid:durableId="129906532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B32"/>
    <w:rsid w:val="00000456"/>
    <w:rsid w:val="00003794"/>
    <w:rsid w:val="000052EB"/>
    <w:rsid w:val="0001230C"/>
    <w:rsid w:val="00012C92"/>
    <w:rsid w:val="00013589"/>
    <w:rsid w:val="00017939"/>
    <w:rsid w:val="00021A30"/>
    <w:rsid w:val="0002208D"/>
    <w:rsid w:val="000229D6"/>
    <w:rsid w:val="0002468B"/>
    <w:rsid w:val="000251B6"/>
    <w:rsid w:val="000263E6"/>
    <w:rsid w:val="00030760"/>
    <w:rsid w:val="000431A4"/>
    <w:rsid w:val="00043659"/>
    <w:rsid w:val="000455EF"/>
    <w:rsid w:val="0004582E"/>
    <w:rsid w:val="00052641"/>
    <w:rsid w:val="00054243"/>
    <w:rsid w:val="0005573F"/>
    <w:rsid w:val="00055E83"/>
    <w:rsid w:val="00060E84"/>
    <w:rsid w:val="000615D4"/>
    <w:rsid w:val="00061745"/>
    <w:rsid w:val="000636A9"/>
    <w:rsid w:val="00064036"/>
    <w:rsid w:val="00064FEA"/>
    <w:rsid w:val="00080E7A"/>
    <w:rsid w:val="0008107F"/>
    <w:rsid w:val="00084EE8"/>
    <w:rsid w:val="00085B21"/>
    <w:rsid w:val="00087574"/>
    <w:rsid w:val="00092623"/>
    <w:rsid w:val="00096059"/>
    <w:rsid w:val="000A079B"/>
    <w:rsid w:val="000A2FC1"/>
    <w:rsid w:val="000A4B3A"/>
    <w:rsid w:val="000A57B4"/>
    <w:rsid w:val="000A6EAE"/>
    <w:rsid w:val="000B17A8"/>
    <w:rsid w:val="000B3C8F"/>
    <w:rsid w:val="000C10A4"/>
    <w:rsid w:val="000C1AD4"/>
    <w:rsid w:val="000C281A"/>
    <w:rsid w:val="000C2CF0"/>
    <w:rsid w:val="000C398F"/>
    <w:rsid w:val="000C5394"/>
    <w:rsid w:val="000D1561"/>
    <w:rsid w:val="000D6794"/>
    <w:rsid w:val="000E07A1"/>
    <w:rsid w:val="000E458E"/>
    <w:rsid w:val="000E7AE0"/>
    <w:rsid w:val="000F7E44"/>
    <w:rsid w:val="0010076E"/>
    <w:rsid w:val="00102C96"/>
    <w:rsid w:val="00102D03"/>
    <w:rsid w:val="00102E36"/>
    <w:rsid w:val="00107D51"/>
    <w:rsid w:val="001113DA"/>
    <w:rsid w:val="00113B5A"/>
    <w:rsid w:val="00117D8E"/>
    <w:rsid w:val="00123CB0"/>
    <w:rsid w:val="00125996"/>
    <w:rsid w:val="0012654D"/>
    <w:rsid w:val="0013241D"/>
    <w:rsid w:val="0013442D"/>
    <w:rsid w:val="00136C01"/>
    <w:rsid w:val="001414D6"/>
    <w:rsid w:val="001443AF"/>
    <w:rsid w:val="00145A12"/>
    <w:rsid w:val="00147421"/>
    <w:rsid w:val="00150D54"/>
    <w:rsid w:val="00153C34"/>
    <w:rsid w:val="00153D5E"/>
    <w:rsid w:val="00154B46"/>
    <w:rsid w:val="00156A38"/>
    <w:rsid w:val="00161738"/>
    <w:rsid w:val="00165713"/>
    <w:rsid w:val="0016618E"/>
    <w:rsid w:val="00167581"/>
    <w:rsid w:val="00180082"/>
    <w:rsid w:val="00184CEA"/>
    <w:rsid w:val="00192065"/>
    <w:rsid w:val="001975AC"/>
    <w:rsid w:val="001A3210"/>
    <w:rsid w:val="001A7446"/>
    <w:rsid w:val="001A755A"/>
    <w:rsid w:val="001B1D45"/>
    <w:rsid w:val="001B43AF"/>
    <w:rsid w:val="001C32A9"/>
    <w:rsid w:val="001D152E"/>
    <w:rsid w:val="001D1C05"/>
    <w:rsid w:val="001D36D2"/>
    <w:rsid w:val="001D4754"/>
    <w:rsid w:val="001E60EF"/>
    <w:rsid w:val="001F11EB"/>
    <w:rsid w:val="001F1B5A"/>
    <w:rsid w:val="001F592A"/>
    <w:rsid w:val="001F6AD7"/>
    <w:rsid w:val="0020051F"/>
    <w:rsid w:val="00201878"/>
    <w:rsid w:val="00203256"/>
    <w:rsid w:val="00205EB3"/>
    <w:rsid w:val="00206D38"/>
    <w:rsid w:val="002130D1"/>
    <w:rsid w:val="00216B69"/>
    <w:rsid w:val="00222030"/>
    <w:rsid w:val="00227288"/>
    <w:rsid w:val="00233074"/>
    <w:rsid w:val="00234100"/>
    <w:rsid w:val="00244FBF"/>
    <w:rsid w:val="00252937"/>
    <w:rsid w:val="00256296"/>
    <w:rsid w:val="00256897"/>
    <w:rsid w:val="00261806"/>
    <w:rsid w:val="00271591"/>
    <w:rsid w:val="002731AD"/>
    <w:rsid w:val="002736AC"/>
    <w:rsid w:val="00273A29"/>
    <w:rsid w:val="002767F2"/>
    <w:rsid w:val="002810F0"/>
    <w:rsid w:val="00281F19"/>
    <w:rsid w:val="002823DD"/>
    <w:rsid w:val="00283E86"/>
    <w:rsid w:val="00286050"/>
    <w:rsid w:val="00290EA7"/>
    <w:rsid w:val="00295CE1"/>
    <w:rsid w:val="0029601C"/>
    <w:rsid w:val="002967DF"/>
    <w:rsid w:val="00297AB8"/>
    <w:rsid w:val="002A1F83"/>
    <w:rsid w:val="002A775A"/>
    <w:rsid w:val="002B2F55"/>
    <w:rsid w:val="002C124A"/>
    <w:rsid w:val="002C28A3"/>
    <w:rsid w:val="002C2DE1"/>
    <w:rsid w:val="002C3811"/>
    <w:rsid w:val="002C390C"/>
    <w:rsid w:val="002C43D3"/>
    <w:rsid w:val="002C500C"/>
    <w:rsid w:val="002C5E9D"/>
    <w:rsid w:val="002C7794"/>
    <w:rsid w:val="002C7F94"/>
    <w:rsid w:val="002D2FA9"/>
    <w:rsid w:val="002D3048"/>
    <w:rsid w:val="002D3AB2"/>
    <w:rsid w:val="002D4293"/>
    <w:rsid w:val="002E122A"/>
    <w:rsid w:val="002E162B"/>
    <w:rsid w:val="002E7F00"/>
    <w:rsid w:val="002F7279"/>
    <w:rsid w:val="00301ED7"/>
    <w:rsid w:val="003031A8"/>
    <w:rsid w:val="00304301"/>
    <w:rsid w:val="0030485F"/>
    <w:rsid w:val="003067E1"/>
    <w:rsid w:val="00306D14"/>
    <w:rsid w:val="003075EE"/>
    <w:rsid w:val="00312A44"/>
    <w:rsid w:val="0031403F"/>
    <w:rsid w:val="0032015C"/>
    <w:rsid w:val="0033539F"/>
    <w:rsid w:val="003411F0"/>
    <w:rsid w:val="003438B2"/>
    <w:rsid w:val="00347643"/>
    <w:rsid w:val="0035251B"/>
    <w:rsid w:val="003617A3"/>
    <w:rsid w:val="00361B9A"/>
    <w:rsid w:val="00365490"/>
    <w:rsid w:val="00365A05"/>
    <w:rsid w:val="00366DD4"/>
    <w:rsid w:val="00370384"/>
    <w:rsid w:val="00373A9B"/>
    <w:rsid w:val="003743DF"/>
    <w:rsid w:val="00382513"/>
    <w:rsid w:val="00386382"/>
    <w:rsid w:val="00397B3D"/>
    <w:rsid w:val="003A37DF"/>
    <w:rsid w:val="003A4F04"/>
    <w:rsid w:val="003B0CF5"/>
    <w:rsid w:val="003B3AF5"/>
    <w:rsid w:val="003B7585"/>
    <w:rsid w:val="003C08E2"/>
    <w:rsid w:val="003C2B00"/>
    <w:rsid w:val="003C7A48"/>
    <w:rsid w:val="003D11F7"/>
    <w:rsid w:val="003D5346"/>
    <w:rsid w:val="003D6985"/>
    <w:rsid w:val="003E0F67"/>
    <w:rsid w:val="003E21B5"/>
    <w:rsid w:val="003E5471"/>
    <w:rsid w:val="003F0C23"/>
    <w:rsid w:val="003F2B45"/>
    <w:rsid w:val="003F35C8"/>
    <w:rsid w:val="003F3841"/>
    <w:rsid w:val="003F5512"/>
    <w:rsid w:val="003F6C4F"/>
    <w:rsid w:val="00405B63"/>
    <w:rsid w:val="00410A30"/>
    <w:rsid w:val="004112D2"/>
    <w:rsid w:val="0041283F"/>
    <w:rsid w:val="004200A5"/>
    <w:rsid w:val="00421F1A"/>
    <w:rsid w:val="004240FA"/>
    <w:rsid w:val="00426855"/>
    <w:rsid w:val="00432681"/>
    <w:rsid w:val="004405CC"/>
    <w:rsid w:val="00440C83"/>
    <w:rsid w:val="00453A48"/>
    <w:rsid w:val="004549D9"/>
    <w:rsid w:val="0045533E"/>
    <w:rsid w:val="00460012"/>
    <w:rsid w:val="00460956"/>
    <w:rsid w:val="00461106"/>
    <w:rsid w:val="0046392F"/>
    <w:rsid w:val="00463B55"/>
    <w:rsid w:val="004645D4"/>
    <w:rsid w:val="004653D6"/>
    <w:rsid w:val="00472C41"/>
    <w:rsid w:val="00474482"/>
    <w:rsid w:val="00474698"/>
    <w:rsid w:val="00476153"/>
    <w:rsid w:val="004848C0"/>
    <w:rsid w:val="00485C5B"/>
    <w:rsid w:val="004868D3"/>
    <w:rsid w:val="00497A79"/>
    <w:rsid w:val="004A1957"/>
    <w:rsid w:val="004A3CA6"/>
    <w:rsid w:val="004A7411"/>
    <w:rsid w:val="004B1A0B"/>
    <w:rsid w:val="004B1D58"/>
    <w:rsid w:val="004B3F7B"/>
    <w:rsid w:val="004B5849"/>
    <w:rsid w:val="004B6935"/>
    <w:rsid w:val="004B7D43"/>
    <w:rsid w:val="004C12FE"/>
    <w:rsid w:val="004C49FD"/>
    <w:rsid w:val="004C70FD"/>
    <w:rsid w:val="004D0C9A"/>
    <w:rsid w:val="004D12A7"/>
    <w:rsid w:val="004D4F4D"/>
    <w:rsid w:val="004E0ECA"/>
    <w:rsid w:val="004E0FE5"/>
    <w:rsid w:val="004E351B"/>
    <w:rsid w:val="004F3145"/>
    <w:rsid w:val="00501188"/>
    <w:rsid w:val="00506812"/>
    <w:rsid w:val="00506DAF"/>
    <w:rsid w:val="00506E44"/>
    <w:rsid w:val="0051678D"/>
    <w:rsid w:val="0052113B"/>
    <w:rsid w:val="00524F48"/>
    <w:rsid w:val="00532645"/>
    <w:rsid w:val="0053423C"/>
    <w:rsid w:val="00546339"/>
    <w:rsid w:val="00546D2F"/>
    <w:rsid w:val="00554959"/>
    <w:rsid w:val="00561D17"/>
    <w:rsid w:val="00562FEE"/>
    <w:rsid w:val="00584DD4"/>
    <w:rsid w:val="00586EF2"/>
    <w:rsid w:val="00587F96"/>
    <w:rsid w:val="00590F46"/>
    <w:rsid w:val="005917C4"/>
    <w:rsid w:val="005930D9"/>
    <w:rsid w:val="0059530D"/>
    <w:rsid w:val="00595328"/>
    <w:rsid w:val="0059582E"/>
    <w:rsid w:val="005A2973"/>
    <w:rsid w:val="005B01E1"/>
    <w:rsid w:val="005B3474"/>
    <w:rsid w:val="005B4330"/>
    <w:rsid w:val="005B5685"/>
    <w:rsid w:val="005C44EF"/>
    <w:rsid w:val="005D1520"/>
    <w:rsid w:val="005D4F71"/>
    <w:rsid w:val="005D7A08"/>
    <w:rsid w:val="005E5667"/>
    <w:rsid w:val="005E7483"/>
    <w:rsid w:val="005F4EA3"/>
    <w:rsid w:val="0060403E"/>
    <w:rsid w:val="0060622E"/>
    <w:rsid w:val="00613A70"/>
    <w:rsid w:val="00623652"/>
    <w:rsid w:val="00627C12"/>
    <w:rsid w:val="0063213B"/>
    <w:rsid w:val="00643131"/>
    <w:rsid w:val="006479C3"/>
    <w:rsid w:val="0065084A"/>
    <w:rsid w:val="006535F0"/>
    <w:rsid w:val="0065614D"/>
    <w:rsid w:val="00662062"/>
    <w:rsid w:val="00664D23"/>
    <w:rsid w:val="00670545"/>
    <w:rsid w:val="006727CC"/>
    <w:rsid w:val="006752EB"/>
    <w:rsid w:val="006868B8"/>
    <w:rsid w:val="00691402"/>
    <w:rsid w:val="006934AF"/>
    <w:rsid w:val="00693EF7"/>
    <w:rsid w:val="00694790"/>
    <w:rsid w:val="00696366"/>
    <w:rsid w:val="00697203"/>
    <w:rsid w:val="006A16E5"/>
    <w:rsid w:val="006A543C"/>
    <w:rsid w:val="006A5989"/>
    <w:rsid w:val="006A694D"/>
    <w:rsid w:val="006A6BFD"/>
    <w:rsid w:val="006B195C"/>
    <w:rsid w:val="006B78AE"/>
    <w:rsid w:val="006C07A8"/>
    <w:rsid w:val="006C31F1"/>
    <w:rsid w:val="006C755A"/>
    <w:rsid w:val="006D1FE2"/>
    <w:rsid w:val="006D30FF"/>
    <w:rsid w:val="006E4569"/>
    <w:rsid w:val="006E68CE"/>
    <w:rsid w:val="006F1CFC"/>
    <w:rsid w:val="006F25FE"/>
    <w:rsid w:val="006F571A"/>
    <w:rsid w:val="006F7416"/>
    <w:rsid w:val="0070655D"/>
    <w:rsid w:val="00710CAF"/>
    <w:rsid w:val="00711CD1"/>
    <w:rsid w:val="00716CDC"/>
    <w:rsid w:val="00717528"/>
    <w:rsid w:val="007176C3"/>
    <w:rsid w:val="0072023A"/>
    <w:rsid w:val="007236DF"/>
    <w:rsid w:val="00726655"/>
    <w:rsid w:val="00727F7D"/>
    <w:rsid w:val="00730E5F"/>
    <w:rsid w:val="00733BCC"/>
    <w:rsid w:val="00735F33"/>
    <w:rsid w:val="00741849"/>
    <w:rsid w:val="007454E8"/>
    <w:rsid w:val="00745F5F"/>
    <w:rsid w:val="007508C5"/>
    <w:rsid w:val="007523F2"/>
    <w:rsid w:val="0075267A"/>
    <w:rsid w:val="0075729F"/>
    <w:rsid w:val="00757802"/>
    <w:rsid w:val="00760AF0"/>
    <w:rsid w:val="007640B7"/>
    <w:rsid w:val="00766E9A"/>
    <w:rsid w:val="00775C47"/>
    <w:rsid w:val="00781C2A"/>
    <w:rsid w:val="00782029"/>
    <w:rsid w:val="0078218F"/>
    <w:rsid w:val="00782D12"/>
    <w:rsid w:val="007847B3"/>
    <w:rsid w:val="00786BA9"/>
    <w:rsid w:val="0079198C"/>
    <w:rsid w:val="00792C66"/>
    <w:rsid w:val="00797660"/>
    <w:rsid w:val="007A23BB"/>
    <w:rsid w:val="007A31F8"/>
    <w:rsid w:val="007A3276"/>
    <w:rsid w:val="007C072A"/>
    <w:rsid w:val="007C0F3C"/>
    <w:rsid w:val="007C16A2"/>
    <w:rsid w:val="007C27E1"/>
    <w:rsid w:val="007C7909"/>
    <w:rsid w:val="007C7A41"/>
    <w:rsid w:val="007D2A87"/>
    <w:rsid w:val="007D3EB5"/>
    <w:rsid w:val="007D61A7"/>
    <w:rsid w:val="007E1530"/>
    <w:rsid w:val="007E2693"/>
    <w:rsid w:val="007E4D17"/>
    <w:rsid w:val="007E4D26"/>
    <w:rsid w:val="007E6EC4"/>
    <w:rsid w:val="007E7B90"/>
    <w:rsid w:val="007F1156"/>
    <w:rsid w:val="007F2335"/>
    <w:rsid w:val="00800FBB"/>
    <w:rsid w:val="008015C4"/>
    <w:rsid w:val="0081372D"/>
    <w:rsid w:val="008140A3"/>
    <w:rsid w:val="0081725F"/>
    <w:rsid w:val="0082021D"/>
    <w:rsid w:val="008205D6"/>
    <w:rsid w:val="00822466"/>
    <w:rsid w:val="008226C1"/>
    <w:rsid w:val="00822F29"/>
    <w:rsid w:val="008235DE"/>
    <w:rsid w:val="00824A43"/>
    <w:rsid w:val="00825D28"/>
    <w:rsid w:val="0083210C"/>
    <w:rsid w:val="008353B8"/>
    <w:rsid w:val="00835B6D"/>
    <w:rsid w:val="008362C4"/>
    <w:rsid w:val="00837DDC"/>
    <w:rsid w:val="00840574"/>
    <w:rsid w:val="00840AF7"/>
    <w:rsid w:val="00845A24"/>
    <w:rsid w:val="00846350"/>
    <w:rsid w:val="00846962"/>
    <w:rsid w:val="008501DD"/>
    <w:rsid w:val="00850861"/>
    <w:rsid w:val="00851BE9"/>
    <w:rsid w:val="00851C7A"/>
    <w:rsid w:val="008544AB"/>
    <w:rsid w:val="008556F6"/>
    <w:rsid w:val="00861CBB"/>
    <w:rsid w:val="0086368E"/>
    <w:rsid w:val="00864AEC"/>
    <w:rsid w:val="008701CC"/>
    <w:rsid w:val="008706F8"/>
    <w:rsid w:val="008745CD"/>
    <w:rsid w:val="00874AC6"/>
    <w:rsid w:val="008777BB"/>
    <w:rsid w:val="0088461E"/>
    <w:rsid w:val="00885C2E"/>
    <w:rsid w:val="008911E8"/>
    <w:rsid w:val="008A18CF"/>
    <w:rsid w:val="008A3140"/>
    <w:rsid w:val="008B6350"/>
    <w:rsid w:val="008B64FA"/>
    <w:rsid w:val="008C59A9"/>
    <w:rsid w:val="008C69C9"/>
    <w:rsid w:val="008D3B32"/>
    <w:rsid w:val="008D72F7"/>
    <w:rsid w:val="008E509F"/>
    <w:rsid w:val="008E7091"/>
    <w:rsid w:val="008F43FF"/>
    <w:rsid w:val="008F5961"/>
    <w:rsid w:val="008F6498"/>
    <w:rsid w:val="009041CD"/>
    <w:rsid w:val="009051C0"/>
    <w:rsid w:val="00907AB9"/>
    <w:rsid w:val="0091332E"/>
    <w:rsid w:val="0091560A"/>
    <w:rsid w:val="00920529"/>
    <w:rsid w:val="0092460A"/>
    <w:rsid w:val="00930247"/>
    <w:rsid w:val="00931A77"/>
    <w:rsid w:val="00932A18"/>
    <w:rsid w:val="00932CE9"/>
    <w:rsid w:val="00934292"/>
    <w:rsid w:val="00942B63"/>
    <w:rsid w:val="00944ABB"/>
    <w:rsid w:val="0095180E"/>
    <w:rsid w:val="0095251E"/>
    <w:rsid w:val="00952997"/>
    <w:rsid w:val="00953F39"/>
    <w:rsid w:val="009548E2"/>
    <w:rsid w:val="0095527E"/>
    <w:rsid w:val="009554EC"/>
    <w:rsid w:val="00957613"/>
    <w:rsid w:val="009608C3"/>
    <w:rsid w:val="00966645"/>
    <w:rsid w:val="00970CFA"/>
    <w:rsid w:val="0097108B"/>
    <w:rsid w:val="00971782"/>
    <w:rsid w:val="00972321"/>
    <w:rsid w:val="009828D9"/>
    <w:rsid w:val="00985F5A"/>
    <w:rsid w:val="00987054"/>
    <w:rsid w:val="00993820"/>
    <w:rsid w:val="00995847"/>
    <w:rsid w:val="00996759"/>
    <w:rsid w:val="009A1609"/>
    <w:rsid w:val="009A2079"/>
    <w:rsid w:val="009A2405"/>
    <w:rsid w:val="009A3824"/>
    <w:rsid w:val="009A3EFC"/>
    <w:rsid w:val="009B0A81"/>
    <w:rsid w:val="009B2C78"/>
    <w:rsid w:val="009B457C"/>
    <w:rsid w:val="009B4F1A"/>
    <w:rsid w:val="009C1640"/>
    <w:rsid w:val="009C42CB"/>
    <w:rsid w:val="009C579B"/>
    <w:rsid w:val="009C790E"/>
    <w:rsid w:val="009D03B6"/>
    <w:rsid w:val="009D0BBA"/>
    <w:rsid w:val="009D626A"/>
    <w:rsid w:val="009D6DEA"/>
    <w:rsid w:val="009D7B97"/>
    <w:rsid w:val="009E2CA4"/>
    <w:rsid w:val="009E3483"/>
    <w:rsid w:val="009E496C"/>
    <w:rsid w:val="009E7768"/>
    <w:rsid w:val="009F5423"/>
    <w:rsid w:val="009F5999"/>
    <w:rsid w:val="009F5BEA"/>
    <w:rsid w:val="00A01991"/>
    <w:rsid w:val="00A12DBE"/>
    <w:rsid w:val="00A32B47"/>
    <w:rsid w:val="00A32EC9"/>
    <w:rsid w:val="00A33302"/>
    <w:rsid w:val="00A34B6C"/>
    <w:rsid w:val="00A36035"/>
    <w:rsid w:val="00A4070A"/>
    <w:rsid w:val="00A408F4"/>
    <w:rsid w:val="00A5473F"/>
    <w:rsid w:val="00A56681"/>
    <w:rsid w:val="00A57599"/>
    <w:rsid w:val="00A637ED"/>
    <w:rsid w:val="00A66CBF"/>
    <w:rsid w:val="00A772B7"/>
    <w:rsid w:val="00A80042"/>
    <w:rsid w:val="00A82271"/>
    <w:rsid w:val="00A82FBD"/>
    <w:rsid w:val="00A93902"/>
    <w:rsid w:val="00A94CF2"/>
    <w:rsid w:val="00A95223"/>
    <w:rsid w:val="00AA0816"/>
    <w:rsid w:val="00AA1A19"/>
    <w:rsid w:val="00AA1A25"/>
    <w:rsid w:val="00AA43BC"/>
    <w:rsid w:val="00AB08C9"/>
    <w:rsid w:val="00AC48AD"/>
    <w:rsid w:val="00AE4E5A"/>
    <w:rsid w:val="00AF04D8"/>
    <w:rsid w:val="00AF1621"/>
    <w:rsid w:val="00AF1B88"/>
    <w:rsid w:val="00AF5585"/>
    <w:rsid w:val="00B02407"/>
    <w:rsid w:val="00B0255A"/>
    <w:rsid w:val="00B145CB"/>
    <w:rsid w:val="00B1677A"/>
    <w:rsid w:val="00B20514"/>
    <w:rsid w:val="00B257A3"/>
    <w:rsid w:val="00B25C57"/>
    <w:rsid w:val="00B31D85"/>
    <w:rsid w:val="00B33575"/>
    <w:rsid w:val="00B35A5F"/>
    <w:rsid w:val="00B37873"/>
    <w:rsid w:val="00B42FA6"/>
    <w:rsid w:val="00B43EDE"/>
    <w:rsid w:val="00B4666A"/>
    <w:rsid w:val="00B46BEE"/>
    <w:rsid w:val="00B46D82"/>
    <w:rsid w:val="00B5002B"/>
    <w:rsid w:val="00B50686"/>
    <w:rsid w:val="00B514A5"/>
    <w:rsid w:val="00B534F8"/>
    <w:rsid w:val="00B53B7D"/>
    <w:rsid w:val="00B70D78"/>
    <w:rsid w:val="00B714ED"/>
    <w:rsid w:val="00B75E97"/>
    <w:rsid w:val="00B77AC0"/>
    <w:rsid w:val="00B80ED8"/>
    <w:rsid w:val="00B82BB4"/>
    <w:rsid w:val="00B83BAF"/>
    <w:rsid w:val="00B84FFC"/>
    <w:rsid w:val="00B904C1"/>
    <w:rsid w:val="00BA1C78"/>
    <w:rsid w:val="00BA5BB7"/>
    <w:rsid w:val="00BA661D"/>
    <w:rsid w:val="00BA752C"/>
    <w:rsid w:val="00BB01E4"/>
    <w:rsid w:val="00BB3641"/>
    <w:rsid w:val="00BB3E59"/>
    <w:rsid w:val="00BB4AFC"/>
    <w:rsid w:val="00BC2906"/>
    <w:rsid w:val="00BC6B85"/>
    <w:rsid w:val="00BC6BBD"/>
    <w:rsid w:val="00BC72C2"/>
    <w:rsid w:val="00BC7B1E"/>
    <w:rsid w:val="00BC7BD3"/>
    <w:rsid w:val="00BC7DFB"/>
    <w:rsid w:val="00BD0766"/>
    <w:rsid w:val="00BD64EB"/>
    <w:rsid w:val="00BE03FD"/>
    <w:rsid w:val="00BE31DB"/>
    <w:rsid w:val="00BE3614"/>
    <w:rsid w:val="00BF2136"/>
    <w:rsid w:val="00BF3C48"/>
    <w:rsid w:val="00BF4F26"/>
    <w:rsid w:val="00BF527F"/>
    <w:rsid w:val="00BF6088"/>
    <w:rsid w:val="00C03E54"/>
    <w:rsid w:val="00C04B30"/>
    <w:rsid w:val="00C05564"/>
    <w:rsid w:val="00C0660D"/>
    <w:rsid w:val="00C20758"/>
    <w:rsid w:val="00C24BB3"/>
    <w:rsid w:val="00C25837"/>
    <w:rsid w:val="00C30EF9"/>
    <w:rsid w:val="00C36998"/>
    <w:rsid w:val="00C453D7"/>
    <w:rsid w:val="00C45717"/>
    <w:rsid w:val="00C46572"/>
    <w:rsid w:val="00C467ED"/>
    <w:rsid w:val="00C56FA8"/>
    <w:rsid w:val="00C5722A"/>
    <w:rsid w:val="00C60D67"/>
    <w:rsid w:val="00C67427"/>
    <w:rsid w:val="00C675F9"/>
    <w:rsid w:val="00C723F7"/>
    <w:rsid w:val="00C75030"/>
    <w:rsid w:val="00C7616B"/>
    <w:rsid w:val="00C761DC"/>
    <w:rsid w:val="00C80634"/>
    <w:rsid w:val="00C84BED"/>
    <w:rsid w:val="00C91163"/>
    <w:rsid w:val="00C91CAE"/>
    <w:rsid w:val="00CA0F3F"/>
    <w:rsid w:val="00CA114F"/>
    <w:rsid w:val="00CA1AC9"/>
    <w:rsid w:val="00CA3296"/>
    <w:rsid w:val="00CB01A3"/>
    <w:rsid w:val="00CB167E"/>
    <w:rsid w:val="00CB34D4"/>
    <w:rsid w:val="00CB34F6"/>
    <w:rsid w:val="00CB6E8C"/>
    <w:rsid w:val="00CB7740"/>
    <w:rsid w:val="00CC0BA3"/>
    <w:rsid w:val="00CC1774"/>
    <w:rsid w:val="00CC2C1E"/>
    <w:rsid w:val="00CC2DCB"/>
    <w:rsid w:val="00CC4CD3"/>
    <w:rsid w:val="00CD06D1"/>
    <w:rsid w:val="00CD1DD9"/>
    <w:rsid w:val="00CD1E9D"/>
    <w:rsid w:val="00CD21E2"/>
    <w:rsid w:val="00CD6B31"/>
    <w:rsid w:val="00CD7F57"/>
    <w:rsid w:val="00CE0242"/>
    <w:rsid w:val="00CE0F1C"/>
    <w:rsid w:val="00CE3A1A"/>
    <w:rsid w:val="00CE5182"/>
    <w:rsid w:val="00CE73F6"/>
    <w:rsid w:val="00CF162C"/>
    <w:rsid w:val="00CF291E"/>
    <w:rsid w:val="00CF3DDC"/>
    <w:rsid w:val="00CF49E1"/>
    <w:rsid w:val="00CF508D"/>
    <w:rsid w:val="00D023C4"/>
    <w:rsid w:val="00D02AAC"/>
    <w:rsid w:val="00D02AC6"/>
    <w:rsid w:val="00D065ED"/>
    <w:rsid w:val="00D068F3"/>
    <w:rsid w:val="00D20E61"/>
    <w:rsid w:val="00D35935"/>
    <w:rsid w:val="00D4591F"/>
    <w:rsid w:val="00D47C41"/>
    <w:rsid w:val="00D5332F"/>
    <w:rsid w:val="00D54EA8"/>
    <w:rsid w:val="00D65E05"/>
    <w:rsid w:val="00D65E3A"/>
    <w:rsid w:val="00D67DED"/>
    <w:rsid w:val="00D707C4"/>
    <w:rsid w:val="00D73321"/>
    <w:rsid w:val="00D74C91"/>
    <w:rsid w:val="00D7693E"/>
    <w:rsid w:val="00D76ECB"/>
    <w:rsid w:val="00D81BFB"/>
    <w:rsid w:val="00D83257"/>
    <w:rsid w:val="00D84533"/>
    <w:rsid w:val="00D9210E"/>
    <w:rsid w:val="00D92E19"/>
    <w:rsid w:val="00D95D0C"/>
    <w:rsid w:val="00D9654C"/>
    <w:rsid w:val="00D97DB8"/>
    <w:rsid w:val="00D97F66"/>
    <w:rsid w:val="00DA189A"/>
    <w:rsid w:val="00DA445C"/>
    <w:rsid w:val="00DB0AA2"/>
    <w:rsid w:val="00DB2689"/>
    <w:rsid w:val="00DB2B47"/>
    <w:rsid w:val="00DB4650"/>
    <w:rsid w:val="00DB63AD"/>
    <w:rsid w:val="00DC10B6"/>
    <w:rsid w:val="00DC1E86"/>
    <w:rsid w:val="00DC3F4F"/>
    <w:rsid w:val="00DC3FDC"/>
    <w:rsid w:val="00DD0BB6"/>
    <w:rsid w:val="00DD4F1F"/>
    <w:rsid w:val="00DD7265"/>
    <w:rsid w:val="00DD74A0"/>
    <w:rsid w:val="00DE013A"/>
    <w:rsid w:val="00DE2ED3"/>
    <w:rsid w:val="00DE35E6"/>
    <w:rsid w:val="00DE3720"/>
    <w:rsid w:val="00DE51CF"/>
    <w:rsid w:val="00DE567E"/>
    <w:rsid w:val="00DE7D40"/>
    <w:rsid w:val="00DF5553"/>
    <w:rsid w:val="00DF608D"/>
    <w:rsid w:val="00DF661B"/>
    <w:rsid w:val="00E013FC"/>
    <w:rsid w:val="00E05AFB"/>
    <w:rsid w:val="00E060CE"/>
    <w:rsid w:val="00E10680"/>
    <w:rsid w:val="00E114A0"/>
    <w:rsid w:val="00E115FE"/>
    <w:rsid w:val="00E1454A"/>
    <w:rsid w:val="00E22762"/>
    <w:rsid w:val="00E25A46"/>
    <w:rsid w:val="00E30D35"/>
    <w:rsid w:val="00E3119D"/>
    <w:rsid w:val="00E32F1A"/>
    <w:rsid w:val="00E33033"/>
    <w:rsid w:val="00E339FB"/>
    <w:rsid w:val="00E34746"/>
    <w:rsid w:val="00E36EB6"/>
    <w:rsid w:val="00E43FAB"/>
    <w:rsid w:val="00E44A1A"/>
    <w:rsid w:val="00E45702"/>
    <w:rsid w:val="00E4573C"/>
    <w:rsid w:val="00E46C71"/>
    <w:rsid w:val="00E47EC3"/>
    <w:rsid w:val="00E50CA8"/>
    <w:rsid w:val="00E51C61"/>
    <w:rsid w:val="00E542A3"/>
    <w:rsid w:val="00E5779F"/>
    <w:rsid w:val="00E6083B"/>
    <w:rsid w:val="00E60D32"/>
    <w:rsid w:val="00E61AEA"/>
    <w:rsid w:val="00E62994"/>
    <w:rsid w:val="00E62A3A"/>
    <w:rsid w:val="00E63F8F"/>
    <w:rsid w:val="00E72F33"/>
    <w:rsid w:val="00E74DE3"/>
    <w:rsid w:val="00E75A87"/>
    <w:rsid w:val="00E77AAC"/>
    <w:rsid w:val="00E80E2A"/>
    <w:rsid w:val="00E81558"/>
    <w:rsid w:val="00E822F2"/>
    <w:rsid w:val="00E86FD2"/>
    <w:rsid w:val="00E902F0"/>
    <w:rsid w:val="00E92575"/>
    <w:rsid w:val="00E96E72"/>
    <w:rsid w:val="00EA0AF5"/>
    <w:rsid w:val="00EA0E6E"/>
    <w:rsid w:val="00EA107B"/>
    <w:rsid w:val="00EB5761"/>
    <w:rsid w:val="00EB6D06"/>
    <w:rsid w:val="00EB7C76"/>
    <w:rsid w:val="00EC28DE"/>
    <w:rsid w:val="00EC2923"/>
    <w:rsid w:val="00EC2EEB"/>
    <w:rsid w:val="00EC4A82"/>
    <w:rsid w:val="00EC4B01"/>
    <w:rsid w:val="00EC55AD"/>
    <w:rsid w:val="00ED0643"/>
    <w:rsid w:val="00ED3629"/>
    <w:rsid w:val="00ED4378"/>
    <w:rsid w:val="00EE0BA6"/>
    <w:rsid w:val="00EE0E5E"/>
    <w:rsid w:val="00EE1AB7"/>
    <w:rsid w:val="00EE35D8"/>
    <w:rsid w:val="00EE572E"/>
    <w:rsid w:val="00EE5F5B"/>
    <w:rsid w:val="00EE7749"/>
    <w:rsid w:val="00EF7788"/>
    <w:rsid w:val="00F007ED"/>
    <w:rsid w:val="00F02A2C"/>
    <w:rsid w:val="00F02AA6"/>
    <w:rsid w:val="00F03CEF"/>
    <w:rsid w:val="00F10DF1"/>
    <w:rsid w:val="00F11574"/>
    <w:rsid w:val="00F12C5C"/>
    <w:rsid w:val="00F1527B"/>
    <w:rsid w:val="00F16672"/>
    <w:rsid w:val="00F169A8"/>
    <w:rsid w:val="00F22E2C"/>
    <w:rsid w:val="00F31EF2"/>
    <w:rsid w:val="00F32B30"/>
    <w:rsid w:val="00F3465A"/>
    <w:rsid w:val="00F370C8"/>
    <w:rsid w:val="00F40146"/>
    <w:rsid w:val="00F406A1"/>
    <w:rsid w:val="00F410C1"/>
    <w:rsid w:val="00F41CEF"/>
    <w:rsid w:val="00F4297A"/>
    <w:rsid w:val="00F47A6E"/>
    <w:rsid w:val="00F51D93"/>
    <w:rsid w:val="00F56DC2"/>
    <w:rsid w:val="00F57CFC"/>
    <w:rsid w:val="00F6406D"/>
    <w:rsid w:val="00F647C2"/>
    <w:rsid w:val="00F715B6"/>
    <w:rsid w:val="00F76E56"/>
    <w:rsid w:val="00F779F8"/>
    <w:rsid w:val="00F83875"/>
    <w:rsid w:val="00F85E8D"/>
    <w:rsid w:val="00F91208"/>
    <w:rsid w:val="00F94D7C"/>
    <w:rsid w:val="00F95855"/>
    <w:rsid w:val="00FA4BBA"/>
    <w:rsid w:val="00FA4C0F"/>
    <w:rsid w:val="00FA5036"/>
    <w:rsid w:val="00FB0960"/>
    <w:rsid w:val="00FB5E36"/>
    <w:rsid w:val="00FC5A46"/>
    <w:rsid w:val="00FD05B2"/>
    <w:rsid w:val="00FD0ACC"/>
    <w:rsid w:val="00FD0EA2"/>
    <w:rsid w:val="00FD14F5"/>
    <w:rsid w:val="00FD5EFA"/>
    <w:rsid w:val="00FD7C08"/>
    <w:rsid w:val="00FE5264"/>
    <w:rsid w:val="00FE5AB3"/>
    <w:rsid w:val="00FF0EDD"/>
    <w:rsid w:val="00FF1316"/>
    <w:rsid w:val="00FF5110"/>
    <w:rsid w:val="00FF61D9"/>
    <w:rsid w:val="00FF63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948DC"/>
  <w15:chartTrackingRefBased/>
  <w15:docId w15:val="{7F6D9169-A3F9-4D32-B917-6A5F7796D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485F"/>
  </w:style>
  <w:style w:type="paragraph" w:styleId="berschrift1">
    <w:name w:val="heading 1"/>
    <w:basedOn w:val="Standard"/>
    <w:next w:val="Standard"/>
    <w:link w:val="berschrift1Zchn"/>
    <w:uiPriority w:val="9"/>
    <w:qFormat/>
    <w:rsid w:val="00F02A2C"/>
    <w:pPr>
      <w:numPr>
        <w:numId w:val="2"/>
      </w:numPr>
      <w:outlineLvl w:val="0"/>
    </w:pPr>
    <w:rPr>
      <w:rFonts w:cstheme="minorHAnsi"/>
      <w:b/>
      <w:bCs/>
      <w:sz w:val="28"/>
      <w:szCs w:val="28"/>
    </w:rPr>
  </w:style>
  <w:style w:type="paragraph" w:styleId="berschrift2">
    <w:name w:val="heading 2"/>
    <w:basedOn w:val="Standard"/>
    <w:next w:val="Standard"/>
    <w:link w:val="berschrift2Zchn"/>
    <w:uiPriority w:val="9"/>
    <w:unhideWhenUsed/>
    <w:qFormat/>
    <w:rsid w:val="00C7616B"/>
    <w:pPr>
      <w:keepNext/>
      <w:keepLines/>
      <w:numPr>
        <w:ilvl w:val="1"/>
        <w:numId w:val="2"/>
      </w:numPr>
      <w:spacing w:before="40"/>
      <w:outlineLvl w:val="1"/>
    </w:pPr>
    <w:rPr>
      <w:rFonts w:eastAsiaTheme="majorEastAsia" w:cstheme="majorBidi"/>
      <w:b/>
      <w:sz w:val="24"/>
      <w:szCs w:val="26"/>
    </w:rPr>
  </w:style>
  <w:style w:type="paragraph" w:styleId="berschrift3">
    <w:name w:val="heading 3"/>
    <w:basedOn w:val="Standard"/>
    <w:next w:val="Standard"/>
    <w:link w:val="berschrift3Zchn"/>
    <w:uiPriority w:val="9"/>
    <w:unhideWhenUsed/>
    <w:qFormat/>
    <w:rsid w:val="00F02A2C"/>
    <w:pPr>
      <w:keepNext/>
      <w:keepLines/>
      <w:numPr>
        <w:ilvl w:val="2"/>
        <w:numId w:val="2"/>
      </w:numPr>
      <w:spacing w:before="40"/>
      <w:outlineLvl w:val="2"/>
    </w:pPr>
    <w:rPr>
      <w:rFonts w:eastAsiaTheme="majorEastAsia" w:cstheme="majorBidi"/>
      <w:b/>
      <w:szCs w:val="24"/>
    </w:rPr>
  </w:style>
  <w:style w:type="paragraph" w:styleId="berschrift4">
    <w:name w:val="heading 4"/>
    <w:basedOn w:val="Standard"/>
    <w:next w:val="Standard"/>
    <w:link w:val="berschrift4Zchn"/>
    <w:uiPriority w:val="9"/>
    <w:unhideWhenUsed/>
    <w:qFormat/>
    <w:rsid w:val="00C7616B"/>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C7616B"/>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C7616B"/>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C7616B"/>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C7616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7616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rsteSeite">
    <w:name w:val="Erste Seite"/>
    <w:basedOn w:val="Standard"/>
    <w:link w:val="ErsteSeiteZchn"/>
    <w:qFormat/>
    <w:rsid w:val="008140A3"/>
    <w:rPr>
      <w:rFonts w:ascii="Times New Roman" w:hAnsi="Times New Roman"/>
      <w:sz w:val="24"/>
    </w:rPr>
  </w:style>
  <w:style w:type="character" w:customStyle="1" w:styleId="ErsteSeiteZchn">
    <w:name w:val="Erste Seite Zchn"/>
    <w:basedOn w:val="Absatz-Standardschriftart"/>
    <w:link w:val="ErsteSeite"/>
    <w:rsid w:val="008140A3"/>
    <w:rPr>
      <w:rFonts w:ascii="Times New Roman" w:hAnsi="Times New Roman"/>
      <w:sz w:val="24"/>
    </w:rPr>
  </w:style>
  <w:style w:type="paragraph" w:customStyle="1" w:styleId="Inhaltsverzeichnis">
    <w:name w:val="Inhaltsverzeichnis"/>
    <w:basedOn w:val="Standard"/>
    <w:link w:val="InhaltsverzeichnisZchn"/>
    <w:qFormat/>
    <w:rsid w:val="009828D9"/>
  </w:style>
  <w:style w:type="character" w:customStyle="1" w:styleId="InhaltsverzeichnisZchn">
    <w:name w:val="Inhaltsverzeichnis Zchn"/>
    <w:basedOn w:val="Absatz-Standardschriftart"/>
    <w:link w:val="Inhaltsverzeichnis"/>
    <w:rsid w:val="009828D9"/>
  </w:style>
  <w:style w:type="character" w:customStyle="1" w:styleId="berschrift1Zchn">
    <w:name w:val="Überschrift 1 Zchn"/>
    <w:basedOn w:val="Absatz-Standardschriftart"/>
    <w:link w:val="berschrift1"/>
    <w:uiPriority w:val="9"/>
    <w:rsid w:val="00F02A2C"/>
    <w:rPr>
      <w:rFonts w:cstheme="minorHAnsi"/>
      <w:b/>
      <w:bCs/>
      <w:sz w:val="28"/>
      <w:szCs w:val="28"/>
    </w:rPr>
  </w:style>
  <w:style w:type="paragraph" w:styleId="Listenabsatz">
    <w:name w:val="List Paragraph"/>
    <w:basedOn w:val="Standard"/>
    <w:uiPriority w:val="34"/>
    <w:qFormat/>
    <w:rsid w:val="00BE31DB"/>
    <w:pPr>
      <w:ind w:left="720"/>
      <w:contextualSpacing/>
    </w:pPr>
  </w:style>
  <w:style w:type="table" w:styleId="Tabellenraster">
    <w:name w:val="Table Grid"/>
    <w:basedOn w:val="NormaleTabelle"/>
    <w:uiPriority w:val="59"/>
    <w:rsid w:val="00BE31DB"/>
    <w:pPr>
      <w:spacing w:line="240" w:lineRule="auto"/>
    </w:pPr>
    <w:rPr>
      <w:lang w:val="it-I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24BB3"/>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p1">
    <w:name w:val="p1"/>
    <w:basedOn w:val="Standard"/>
    <w:rsid w:val="00021A30"/>
    <w:pPr>
      <w:spacing w:line="240" w:lineRule="auto"/>
    </w:pPr>
    <w:rPr>
      <w:rFonts w:ascii="Helvetica" w:hAnsi="Helvetica" w:cs="Times New Roman"/>
      <w:sz w:val="18"/>
      <w:szCs w:val="18"/>
      <w:lang w:val="it-IT" w:eastAsia="it-IT"/>
    </w:rPr>
  </w:style>
  <w:style w:type="paragraph" w:styleId="Inhaltsverzeichnisberschrift">
    <w:name w:val="TOC Heading"/>
    <w:basedOn w:val="berschrift1"/>
    <w:next w:val="Standard"/>
    <w:uiPriority w:val="39"/>
    <w:unhideWhenUsed/>
    <w:qFormat/>
    <w:rsid w:val="003C7A48"/>
    <w:pPr>
      <w:spacing w:line="259" w:lineRule="auto"/>
      <w:outlineLvl w:val="9"/>
    </w:pPr>
    <w:rPr>
      <w:rFonts w:asciiTheme="majorHAnsi" w:hAnsiTheme="majorHAnsi" w:cstheme="majorBidi"/>
      <w:color w:val="2F5496" w:themeColor="accent1" w:themeShade="BF"/>
      <w:lang w:eastAsia="de-DE"/>
    </w:rPr>
  </w:style>
  <w:style w:type="paragraph" w:styleId="Verzeichnis1">
    <w:name w:val="toc 1"/>
    <w:basedOn w:val="Standard"/>
    <w:next w:val="Standard"/>
    <w:autoRedefine/>
    <w:uiPriority w:val="39"/>
    <w:unhideWhenUsed/>
    <w:rsid w:val="00F56DC2"/>
    <w:pPr>
      <w:tabs>
        <w:tab w:val="left" w:pos="332"/>
        <w:tab w:val="right" w:pos="9062"/>
      </w:tabs>
      <w:spacing w:before="360" w:after="360"/>
    </w:pPr>
    <w:rPr>
      <w:rFonts w:asciiTheme="majorHAnsi" w:hAnsiTheme="majorHAnsi" w:cstheme="majorHAnsi"/>
      <w:b/>
      <w:bCs/>
      <w:caps/>
      <w:noProof/>
      <w:u w:val="single"/>
      <w:lang w:val="en-GB"/>
    </w:rPr>
  </w:style>
  <w:style w:type="character" w:styleId="Hyperlink">
    <w:name w:val="Hyperlink"/>
    <w:basedOn w:val="Absatz-Standardschriftart"/>
    <w:uiPriority w:val="99"/>
    <w:unhideWhenUsed/>
    <w:rsid w:val="00E61AEA"/>
    <w:rPr>
      <w:color w:val="0563C1" w:themeColor="hyperlink"/>
      <w:u w:val="single"/>
    </w:rPr>
  </w:style>
  <w:style w:type="paragraph" w:styleId="Kopfzeile">
    <w:name w:val="header"/>
    <w:basedOn w:val="Standard"/>
    <w:link w:val="KopfzeileZchn"/>
    <w:uiPriority w:val="99"/>
    <w:unhideWhenUsed/>
    <w:rsid w:val="00E61A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61AEA"/>
  </w:style>
  <w:style w:type="paragraph" w:styleId="Fuzeile">
    <w:name w:val="footer"/>
    <w:basedOn w:val="Standard"/>
    <w:link w:val="FuzeileZchn"/>
    <w:uiPriority w:val="99"/>
    <w:unhideWhenUsed/>
    <w:rsid w:val="00E61AE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61AEA"/>
  </w:style>
  <w:style w:type="table" w:styleId="TabellemithellemGitternetz">
    <w:name w:val="Grid Table Light"/>
    <w:basedOn w:val="NormaleTabelle"/>
    <w:uiPriority w:val="40"/>
    <w:rsid w:val="00F32B3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rechblasentext">
    <w:name w:val="Balloon Text"/>
    <w:basedOn w:val="Standard"/>
    <w:link w:val="SprechblasentextZchn"/>
    <w:uiPriority w:val="99"/>
    <w:semiHidden/>
    <w:unhideWhenUsed/>
    <w:rsid w:val="00EE774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E7749"/>
    <w:rPr>
      <w:rFonts w:ascii="Segoe UI" w:hAnsi="Segoe UI" w:cs="Segoe UI"/>
      <w:sz w:val="18"/>
      <w:szCs w:val="18"/>
    </w:rPr>
  </w:style>
  <w:style w:type="character" w:styleId="Kommentarzeichen">
    <w:name w:val="annotation reference"/>
    <w:basedOn w:val="Absatz-Standardschriftart"/>
    <w:uiPriority w:val="99"/>
    <w:semiHidden/>
    <w:unhideWhenUsed/>
    <w:rsid w:val="00EE7749"/>
    <w:rPr>
      <w:sz w:val="16"/>
      <w:szCs w:val="16"/>
    </w:rPr>
  </w:style>
  <w:style w:type="paragraph" w:styleId="Kommentartext">
    <w:name w:val="annotation text"/>
    <w:basedOn w:val="Standard"/>
    <w:link w:val="KommentartextZchn"/>
    <w:uiPriority w:val="99"/>
    <w:unhideWhenUsed/>
    <w:rsid w:val="00EE7749"/>
    <w:pPr>
      <w:spacing w:line="240" w:lineRule="auto"/>
    </w:pPr>
    <w:rPr>
      <w:rFonts w:ascii="Times New Roman" w:hAnsi="Times New Roman"/>
      <w:sz w:val="20"/>
      <w:szCs w:val="20"/>
    </w:rPr>
  </w:style>
  <w:style w:type="character" w:customStyle="1" w:styleId="KommentartextZchn">
    <w:name w:val="Kommentartext Zchn"/>
    <w:basedOn w:val="Absatz-Standardschriftart"/>
    <w:link w:val="Kommentartext"/>
    <w:uiPriority w:val="99"/>
    <w:rsid w:val="00EE7749"/>
    <w:rPr>
      <w:rFonts w:ascii="Times New Roman" w:hAnsi="Times New Roman"/>
      <w:sz w:val="20"/>
      <w:szCs w:val="20"/>
    </w:rPr>
  </w:style>
  <w:style w:type="character" w:customStyle="1" w:styleId="berschrift2Zchn">
    <w:name w:val="Überschrift 2 Zchn"/>
    <w:basedOn w:val="Absatz-Standardschriftart"/>
    <w:link w:val="berschrift2"/>
    <w:uiPriority w:val="9"/>
    <w:rsid w:val="00C7616B"/>
    <w:rPr>
      <w:rFonts w:eastAsiaTheme="majorEastAsia" w:cstheme="majorBidi"/>
      <w:b/>
      <w:sz w:val="24"/>
      <w:szCs w:val="26"/>
    </w:rPr>
  </w:style>
  <w:style w:type="paragraph" w:styleId="Verzeichnis2">
    <w:name w:val="toc 2"/>
    <w:basedOn w:val="Standard"/>
    <w:next w:val="Standard"/>
    <w:autoRedefine/>
    <w:uiPriority w:val="39"/>
    <w:unhideWhenUsed/>
    <w:rsid w:val="00F56DC2"/>
    <w:pPr>
      <w:tabs>
        <w:tab w:val="left" w:pos="497"/>
        <w:tab w:val="right" w:pos="9062"/>
      </w:tabs>
    </w:pPr>
    <w:rPr>
      <w:rFonts w:cstheme="minorHAnsi"/>
      <w:b/>
      <w:bCs/>
      <w:smallCaps/>
      <w:noProof/>
      <w:lang w:val="en-GB"/>
    </w:rPr>
  </w:style>
  <w:style w:type="character" w:customStyle="1" w:styleId="berschrift3Zchn">
    <w:name w:val="Überschrift 3 Zchn"/>
    <w:basedOn w:val="Absatz-Standardschriftart"/>
    <w:link w:val="berschrift3"/>
    <w:uiPriority w:val="9"/>
    <w:rsid w:val="00F02A2C"/>
    <w:rPr>
      <w:rFonts w:eastAsiaTheme="majorEastAsia" w:cstheme="majorBidi"/>
      <w:b/>
      <w:szCs w:val="24"/>
    </w:rPr>
  </w:style>
  <w:style w:type="character" w:customStyle="1" w:styleId="berschrift4Zchn">
    <w:name w:val="Überschrift 4 Zchn"/>
    <w:basedOn w:val="Absatz-Standardschriftart"/>
    <w:link w:val="berschrift4"/>
    <w:uiPriority w:val="9"/>
    <w:rsid w:val="00C7616B"/>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C7616B"/>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C7616B"/>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C7616B"/>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C7616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7616B"/>
    <w:rPr>
      <w:rFonts w:asciiTheme="majorHAnsi" w:eastAsiaTheme="majorEastAsia" w:hAnsiTheme="majorHAnsi" w:cstheme="majorBidi"/>
      <w:i/>
      <w:iCs/>
      <w:color w:val="272727" w:themeColor="text1" w:themeTint="D8"/>
      <w:sz w:val="21"/>
      <w:szCs w:val="21"/>
    </w:rPr>
  </w:style>
  <w:style w:type="paragraph" w:styleId="Aufzhlungszeichen">
    <w:name w:val="List Bullet"/>
    <w:basedOn w:val="Standard"/>
    <w:uiPriority w:val="99"/>
    <w:unhideWhenUsed/>
    <w:rsid w:val="0030485F"/>
    <w:pPr>
      <w:numPr>
        <w:numId w:val="1"/>
      </w:numPr>
      <w:contextualSpacing/>
    </w:pPr>
  </w:style>
  <w:style w:type="paragraph" w:styleId="Verzeichnis3">
    <w:name w:val="toc 3"/>
    <w:basedOn w:val="Standard"/>
    <w:next w:val="Standard"/>
    <w:autoRedefine/>
    <w:uiPriority w:val="39"/>
    <w:unhideWhenUsed/>
    <w:rsid w:val="009828D9"/>
    <w:rPr>
      <w:rFonts w:cstheme="minorHAnsi"/>
      <w:smallCaps/>
    </w:rPr>
  </w:style>
  <w:style w:type="paragraph" w:styleId="Kommentarthema">
    <w:name w:val="annotation subject"/>
    <w:basedOn w:val="Kommentartext"/>
    <w:next w:val="Kommentartext"/>
    <w:link w:val="KommentarthemaZchn"/>
    <w:uiPriority w:val="99"/>
    <w:semiHidden/>
    <w:unhideWhenUsed/>
    <w:rsid w:val="00D54EA8"/>
    <w:rPr>
      <w:rFonts w:asciiTheme="minorHAnsi" w:hAnsiTheme="minorHAnsi"/>
      <w:b/>
      <w:bCs/>
    </w:rPr>
  </w:style>
  <w:style w:type="character" w:customStyle="1" w:styleId="KommentarthemaZchn">
    <w:name w:val="Kommentarthema Zchn"/>
    <w:basedOn w:val="KommentartextZchn"/>
    <w:link w:val="Kommentarthema"/>
    <w:uiPriority w:val="99"/>
    <w:semiHidden/>
    <w:rsid w:val="00D54EA8"/>
    <w:rPr>
      <w:rFonts w:ascii="Times New Roman" w:hAnsi="Times New Roman"/>
      <w:b/>
      <w:bCs/>
      <w:sz w:val="20"/>
      <w:szCs w:val="20"/>
    </w:rPr>
  </w:style>
  <w:style w:type="paragraph" w:styleId="Verzeichnis4">
    <w:name w:val="toc 4"/>
    <w:basedOn w:val="Standard"/>
    <w:next w:val="Standard"/>
    <w:autoRedefine/>
    <w:uiPriority w:val="39"/>
    <w:unhideWhenUsed/>
    <w:rsid w:val="00180082"/>
    <w:rPr>
      <w:rFonts w:cstheme="minorHAnsi"/>
    </w:rPr>
  </w:style>
  <w:style w:type="paragraph" w:styleId="Verzeichnis5">
    <w:name w:val="toc 5"/>
    <w:basedOn w:val="Standard"/>
    <w:next w:val="Standard"/>
    <w:autoRedefine/>
    <w:uiPriority w:val="39"/>
    <w:unhideWhenUsed/>
    <w:rsid w:val="00180082"/>
    <w:rPr>
      <w:rFonts w:cstheme="minorHAnsi"/>
    </w:rPr>
  </w:style>
  <w:style w:type="paragraph" w:styleId="Verzeichnis6">
    <w:name w:val="toc 6"/>
    <w:basedOn w:val="Standard"/>
    <w:next w:val="Standard"/>
    <w:autoRedefine/>
    <w:uiPriority w:val="39"/>
    <w:unhideWhenUsed/>
    <w:rsid w:val="00180082"/>
    <w:rPr>
      <w:rFonts w:cstheme="minorHAnsi"/>
    </w:rPr>
  </w:style>
  <w:style w:type="paragraph" w:styleId="Verzeichnis7">
    <w:name w:val="toc 7"/>
    <w:basedOn w:val="Standard"/>
    <w:next w:val="Standard"/>
    <w:autoRedefine/>
    <w:uiPriority w:val="39"/>
    <w:unhideWhenUsed/>
    <w:rsid w:val="00180082"/>
    <w:rPr>
      <w:rFonts w:cstheme="minorHAnsi"/>
    </w:rPr>
  </w:style>
  <w:style w:type="paragraph" w:styleId="Verzeichnis8">
    <w:name w:val="toc 8"/>
    <w:basedOn w:val="Standard"/>
    <w:next w:val="Standard"/>
    <w:autoRedefine/>
    <w:uiPriority w:val="39"/>
    <w:unhideWhenUsed/>
    <w:rsid w:val="00180082"/>
    <w:rPr>
      <w:rFonts w:cstheme="minorHAnsi"/>
    </w:rPr>
  </w:style>
  <w:style w:type="paragraph" w:styleId="Verzeichnis9">
    <w:name w:val="toc 9"/>
    <w:basedOn w:val="Standard"/>
    <w:next w:val="Standard"/>
    <w:autoRedefine/>
    <w:uiPriority w:val="39"/>
    <w:unhideWhenUsed/>
    <w:rsid w:val="00180082"/>
    <w:rPr>
      <w:rFonts w:cstheme="minorHAnsi"/>
    </w:rPr>
  </w:style>
  <w:style w:type="character" w:customStyle="1" w:styleId="cf01">
    <w:name w:val="cf01"/>
    <w:basedOn w:val="Absatz-Standardschriftart"/>
    <w:rsid w:val="008F5961"/>
    <w:rPr>
      <w:rFonts w:ascii="Segoe UI" w:hAnsi="Segoe UI" w:cs="Segoe UI" w:hint="default"/>
      <w:sz w:val="18"/>
      <w:szCs w:val="18"/>
    </w:rPr>
  </w:style>
  <w:style w:type="paragraph" w:customStyle="1" w:styleId="Default">
    <w:name w:val="Default"/>
    <w:rsid w:val="00B70D78"/>
    <w:pPr>
      <w:autoSpaceDE w:val="0"/>
      <w:autoSpaceDN w:val="0"/>
      <w:adjustRightInd w:val="0"/>
      <w:spacing w:line="240" w:lineRule="auto"/>
    </w:pPr>
    <w:rPr>
      <w:rFonts w:ascii="Calibri" w:hAnsi="Calibri" w:cs="Calibri"/>
      <w:color w:val="000000"/>
      <w:sz w:val="24"/>
      <w:szCs w:val="24"/>
    </w:rPr>
  </w:style>
  <w:style w:type="paragraph" w:customStyle="1" w:styleId="Standard1">
    <w:name w:val="Standard1"/>
    <w:uiPriority w:val="99"/>
    <w:rsid w:val="00C761DC"/>
    <w:pPr>
      <w:widowControl w:val="0"/>
      <w:overflowPunct w:val="0"/>
      <w:spacing w:line="240" w:lineRule="auto"/>
      <w:ind w:left="641" w:hanging="357"/>
    </w:pPr>
    <w:rPr>
      <w:rFonts w:ascii="Times New Roman" w:eastAsia="Times New Roman" w:hAnsi="Times New Roman" w:cs="Tahoma"/>
      <w:color w:val="00000A"/>
      <w:kern w:val="3"/>
      <w:sz w:val="24"/>
      <w:szCs w:val="24"/>
      <w:lang w:val="it-IT" w:eastAsia="it-IT"/>
    </w:rPr>
  </w:style>
  <w:style w:type="paragraph" w:styleId="Datum">
    <w:name w:val="Date"/>
    <w:basedOn w:val="Standard1"/>
    <w:link w:val="DatumZchn"/>
    <w:uiPriority w:val="99"/>
    <w:semiHidden/>
    <w:unhideWhenUsed/>
    <w:rsid w:val="00C761DC"/>
    <w:pPr>
      <w:jc w:val="center"/>
    </w:pPr>
    <w:rPr>
      <w:rFonts w:ascii="Linux Libertine O" w:hAnsi="Linux Libertine O"/>
    </w:rPr>
  </w:style>
  <w:style w:type="character" w:customStyle="1" w:styleId="DatumZchn">
    <w:name w:val="Datum Zchn"/>
    <w:basedOn w:val="Absatz-Standardschriftart"/>
    <w:link w:val="Datum"/>
    <w:uiPriority w:val="99"/>
    <w:semiHidden/>
    <w:rsid w:val="00C761DC"/>
    <w:rPr>
      <w:rFonts w:ascii="Linux Libertine O" w:eastAsia="Times New Roman" w:hAnsi="Linux Libertine O" w:cs="Tahoma"/>
      <w:color w:val="00000A"/>
      <w:kern w:val="3"/>
      <w:sz w:val="24"/>
      <w:szCs w:val="24"/>
      <w:lang w:val="it-IT" w:eastAsia="it-IT"/>
    </w:rPr>
  </w:style>
  <w:style w:type="paragraph" w:customStyle="1" w:styleId="xmsonormal">
    <w:name w:val="x_msonormal"/>
    <w:basedOn w:val="Standard"/>
    <w:rsid w:val="00953F39"/>
    <w:pPr>
      <w:spacing w:before="100" w:beforeAutospacing="1" w:after="100" w:afterAutospacing="1" w:line="240" w:lineRule="auto"/>
    </w:pPr>
    <w:rPr>
      <w:rFonts w:ascii="Times New Roman" w:hAnsi="Times New Roman" w:cs="Times New Roman"/>
      <w:sz w:val="24"/>
      <w:szCs w:val="24"/>
      <w:lang w:val="it-IT" w:eastAsia="it-IT"/>
    </w:rPr>
  </w:style>
  <w:style w:type="paragraph" w:customStyle="1" w:styleId="xtablecontents">
    <w:name w:val="x_tablecontents"/>
    <w:basedOn w:val="Standard"/>
    <w:rsid w:val="00953F39"/>
    <w:pPr>
      <w:spacing w:before="100" w:beforeAutospacing="1" w:after="100" w:afterAutospacing="1" w:line="240" w:lineRule="auto"/>
    </w:pPr>
    <w:rPr>
      <w:rFonts w:ascii="Times New Roman" w:hAnsi="Times New Roman" w:cs="Times New Roman"/>
      <w:sz w:val="24"/>
      <w:szCs w:val="24"/>
      <w:lang w:val="it-IT" w:eastAsia="it-IT"/>
    </w:rPr>
  </w:style>
  <w:style w:type="paragraph" w:styleId="Funotentext">
    <w:name w:val="footnote text"/>
    <w:basedOn w:val="Standard"/>
    <w:link w:val="FunotentextZchn"/>
    <w:uiPriority w:val="99"/>
    <w:semiHidden/>
    <w:unhideWhenUsed/>
    <w:rsid w:val="001C32A9"/>
    <w:pPr>
      <w:spacing w:line="240" w:lineRule="auto"/>
    </w:pPr>
    <w:rPr>
      <w:rFonts w:ascii="Times New Roman" w:hAnsi="Times New Roman"/>
      <w:sz w:val="20"/>
      <w:szCs w:val="20"/>
    </w:rPr>
  </w:style>
  <w:style w:type="character" w:customStyle="1" w:styleId="FunotentextZchn">
    <w:name w:val="Fußnotentext Zchn"/>
    <w:basedOn w:val="Absatz-Standardschriftart"/>
    <w:link w:val="Funotentext"/>
    <w:uiPriority w:val="99"/>
    <w:semiHidden/>
    <w:rsid w:val="001C32A9"/>
    <w:rPr>
      <w:rFonts w:ascii="Times New Roman" w:hAnsi="Times New Roman"/>
      <w:sz w:val="20"/>
      <w:szCs w:val="20"/>
    </w:rPr>
  </w:style>
  <w:style w:type="character" w:styleId="Funotenzeichen">
    <w:name w:val="footnote reference"/>
    <w:basedOn w:val="Absatz-Standardschriftart"/>
    <w:uiPriority w:val="99"/>
    <w:semiHidden/>
    <w:unhideWhenUsed/>
    <w:rsid w:val="001C32A9"/>
    <w:rPr>
      <w:vertAlign w:val="superscript"/>
    </w:rPr>
  </w:style>
  <w:style w:type="character" w:styleId="Hervorhebung">
    <w:name w:val="Emphasis"/>
    <w:basedOn w:val="Absatz-Standardschriftart"/>
    <w:uiPriority w:val="20"/>
    <w:qFormat/>
    <w:rsid w:val="003F2B45"/>
    <w:rPr>
      <w:i/>
      <w:iCs/>
    </w:rPr>
  </w:style>
  <w:style w:type="character" w:styleId="Fett">
    <w:name w:val="Strong"/>
    <w:basedOn w:val="Absatz-Standardschriftart"/>
    <w:uiPriority w:val="22"/>
    <w:qFormat/>
    <w:rsid w:val="00957613"/>
    <w:rPr>
      <w:b/>
      <w:bCs/>
    </w:rPr>
  </w:style>
  <w:style w:type="character" w:customStyle="1" w:styleId="a-size-extra-large">
    <w:name w:val="a-size-extra-large"/>
    <w:basedOn w:val="Absatz-Standardschriftart"/>
    <w:rsid w:val="007C7A41"/>
  </w:style>
  <w:style w:type="character" w:customStyle="1" w:styleId="a-size-large">
    <w:name w:val="a-size-large"/>
    <w:basedOn w:val="Absatz-Standardschriftart"/>
    <w:rsid w:val="007C7A41"/>
  </w:style>
  <w:style w:type="character" w:customStyle="1" w:styleId="author">
    <w:name w:val="author"/>
    <w:basedOn w:val="Absatz-Standardschriftart"/>
    <w:rsid w:val="007C7A41"/>
  </w:style>
  <w:style w:type="character" w:customStyle="1" w:styleId="contribution">
    <w:name w:val="contribution"/>
    <w:basedOn w:val="Absatz-Standardschriftart"/>
    <w:rsid w:val="007C7A41"/>
  </w:style>
  <w:style w:type="character" w:customStyle="1" w:styleId="a-color-secondary">
    <w:name w:val="a-color-secondary"/>
    <w:basedOn w:val="Absatz-Standardschriftart"/>
    <w:rsid w:val="007C7A41"/>
  </w:style>
  <w:style w:type="character" w:customStyle="1" w:styleId="taille36">
    <w:name w:val="taille__36"/>
    <w:basedOn w:val="Absatz-Standardschriftart"/>
    <w:rsid w:val="007F1156"/>
  </w:style>
  <w:style w:type="character" w:customStyle="1" w:styleId="plainlinks-print">
    <w:name w:val="plainlinks-print"/>
    <w:basedOn w:val="Absatz-Standardschriftart"/>
    <w:rsid w:val="00BA1C78"/>
  </w:style>
  <w:style w:type="character" w:customStyle="1" w:styleId="markedcontent">
    <w:name w:val="markedcontent"/>
    <w:basedOn w:val="Absatz-Standardschriftart"/>
    <w:rsid w:val="00CD6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56351">
      <w:bodyDiv w:val="1"/>
      <w:marLeft w:val="0"/>
      <w:marRight w:val="0"/>
      <w:marTop w:val="0"/>
      <w:marBottom w:val="0"/>
      <w:divBdr>
        <w:top w:val="none" w:sz="0" w:space="0" w:color="auto"/>
        <w:left w:val="none" w:sz="0" w:space="0" w:color="auto"/>
        <w:bottom w:val="none" w:sz="0" w:space="0" w:color="auto"/>
        <w:right w:val="none" w:sz="0" w:space="0" w:color="auto"/>
      </w:divBdr>
    </w:div>
    <w:div w:id="120349435">
      <w:bodyDiv w:val="1"/>
      <w:marLeft w:val="0"/>
      <w:marRight w:val="0"/>
      <w:marTop w:val="0"/>
      <w:marBottom w:val="0"/>
      <w:divBdr>
        <w:top w:val="none" w:sz="0" w:space="0" w:color="auto"/>
        <w:left w:val="none" w:sz="0" w:space="0" w:color="auto"/>
        <w:bottom w:val="none" w:sz="0" w:space="0" w:color="auto"/>
        <w:right w:val="none" w:sz="0" w:space="0" w:color="auto"/>
      </w:divBdr>
    </w:div>
    <w:div w:id="295113601">
      <w:bodyDiv w:val="1"/>
      <w:marLeft w:val="0"/>
      <w:marRight w:val="0"/>
      <w:marTop w:val="0"/>
      <w:marBottom w:val="0"/>
      <w:divBdr>
        <w:top w:val="none" w:sz="0" w:space="0" w:color="auto"/>
        <w:left w:val="none" w:sz="0" w:space="0" w:color="auto"/>
        <w:bottom w:val="none" w:sz="0" w:space="0" w:color="auto"/>
        <w:right w:val="none" w:sz="0" w:space="0" w:color="auto"/>
      </w:divBdr>
    </w:div>
    <w:div w:id="320893396">
      <w:bodyDiv w:val="1"/>
      <w:marLeft w:val="0"/>
      <w:marRight w:val="0"/>
      <w:marTop w:val="0"/>
      <w:marBottom w:val="0"/>
      <w:divBdr>
        <w:top w:val="none" w:sz="0" w:space="0" w:color="auto"/>
        <w:left w:val="none" w:sz="0" w:space="0" w:color="auto"/>
        <w:bottom w:val="none" w:sz="0" w:space="0" w:color="auto"/>
        <w:right w:val="none" w:sz="0" w:space="0" w:color="auto"/>
      </w:divBdr>
    </w:div>
    <w:div w:id="334310475">
      <w:bodyDiv w:val="1"/>
      <w:marLeft w:val="0"/>
      <w:marRight w:val="0"/>
      <w:marTop w:val="0"/>
      <w:marBottom w:val="0"/>
      <w:divBdr>
        <w:top w:val="none" w:sz="0" w:space="0" w:color="auto"/>
        <w:left w:val="none" w:sz="0" w:space="0" w:color="auto"/>
        <w:bottom w:val="none" w:sz="0" w:space="0" w:color="auto"/>
        <w:right w:val="none" w:sz="0" w:space="0" w:color="auto"/>
      </w:divBdr>
    </w:div>
    <w:div w:id="372704147">
      <w:bodyDiv w:val="1"/>
      <w:marLeft w:val="0"/>
      <w:marRight w:val="0"/>
      <w:marTop w:val="0"/>
      <w:marBottom w:val="0"/>
      <w:divBdr>
        <w:top w:val="none" w:sz="0" w:space="0" w:color="auto"/>
        <w:left w:val="none" w:sz="0" w:space="0" w:color="auto"/>
        <w:bottom w:val="none" w:sz="0" w:space="0" w:color="auto"/>
        <w:right w:val="none" w:sz="0" w:space="0" w:color="auto"/>
      </w:divBdr>
    </w:div>
    <w:div w:id="421924146">
      <w:bodyDiv w:val="1"/>
      <w:marLeft w:val="0"/>
      <w:marRight w:val="0"/>
      <w:marTop w:val="0"/>
      <w:marBottom w:val="0"/>
      <w:divBdr>
        <w:top w:val="none" w:sz="0" w:space="0" w:color="auto"/>
        <w:left w:val="none" w:sz="0" w:space="0" w:color="auto"/>
        <w:bottom w:val="none" w:sz="0" w:space="0" w:color="auto"/>
        <w:right w:val="none" w:sz="0" w:space="0" w:color="auto"/>
      </w:divBdr>
    </w:div>
    <w:div w:id="435949431">
      <w:bodyDiv w:val="1"/>
      <w:marLeft w:val="0"/>
      <w:marRight w:val="0"/>
      <w:marTop w:val="0"/>
      <w:marBottom w:val="0"/>
      <w:divBdr>
        <w:top w:val="none" w:sz="0" w:space="0" w:color="auto"/>
        <w:left w:val="none" w:sz="0" w:space="0" w:color="auto"/>
        <w:bottom w:val="none" w:sz="0" w:space="0" w:color="auto"/>
        <w:right w:val="none" w:sz="0" w:space="0" w:color="auto"/>
      </w:divBdr>
    </w:div>
    <w:div w:id="494027997">
      <w:bodyDiv w:val="1"/>
      <w:marLeft w:val="0"/>
      <w:marRight w:val="0"/>
      <w:marTop w:val="0"/>
      <w:marBottom w:val="0"/>
      <w:divBdr>
        <w:top w:val="none" w:sz="0" w:space="0" w:color="auto"/>
        <w:left w:val="none" w:sz="0" w:space="0" w:color="auto"/>
        <w:bottom w:val="none" w:sz="0" w:space="0" w:color="auto"/>
        <w:right w:val="none" w:sz="0" w:space="0" w:color="auto"/>
      </w:divBdr>
    </w:div>
    <w:div w:id="631640823">
      <w:bodyDiv w:val="1"/>
      <w:marLeft w:val="0"/>
      <w:marRight w:val="0"/>
      <w:marTop w:val="0"/>
      <w:marBottom w:val="0"/>
      <w:divBdr>
        <w:top w:val="none" w:sz="0" w:space="0" w:color="auto"/>
        <w:left w:val="none" w:sz="0" w:space="0" w:color="auto"/>
        <w:bottom w:val="none" w:sz="0" w:space="0" w:color="auto"/>
        <w:right w:val="none" w:sz="0" w:space="0" w:color="auto"/>
      </w:divBdr>
    </w:div>
    <w:div w:id="659887645">
      <w:bodyDiv w:val="1"/>
      <w:marLeft w:val="0"/>
      <w:marRight w:val="0"/>
      <w:marTop w:val="0"/>
      <w:marBottom w:val="0"/>
      <w:divBdr>
        <w:top w:val="none" w:sz="0" w:space="0" w:color="auto"/>
        <w:left w:val="none" w:sz="0" w:space="0" w:color="auto"/>
        <w:bottom w:val="none" w:sz="0" w:space="0" w:color="auto"/>
        <w:right w:val="none" w:sz="0" w:space="0" w:color="auto"/>
      </w:divBdr>
    </w:div>
    <w:div w:id="690297073">
      <w:bodyDiv w:val="1"/>
      <w:marLeft w:val="0"/>
      <w:marRight w:val="0"/>
      <w:marTop w:val="0"/>
      <w:marBottom w:val="0"/>
      <w:divBdr>
        <w:top w:val="none" w:sz="0" w:space="0" w:color="auto"/>
        <w:left w:val="none" w:sz="0" w:space="0" w:color="auto"/>
        <w:bottom w:val="none" w:sz="0" w:space="0" w:color="auto"/>
        <w:right w:val="none" w:sz="0" w:space="0" w:color="auto"/>
      </w:divBdr>
    </w:div>
    <w:div w:id="721901083">
      <w:bodyDiv w:val="1"/>
      <w:marLeft w:val="0"/>
      <w:marRight w:val="0"/>
      <w:marTop w:val="0"/>
      <w:marBottom w:val="0"/>
      <w:divBdr>
        <w:top w:val="none" w:sz="0" w:space="0" w:color="auto"/>
        <w:left w:val="none" w:sz="0" w:space="0" w:color="auto"/>
        <w:bottom w:val="none" w:sz="0" w:space="0" w:color="auto"/>
        <w:right w:val="none" w:sz="0" w:space="0" w:color="auto"/>
      </w:divBdr>
    </w:div>
    <w:div w:id="765079817">
      <w:bodyDiv w:val="1"/>
      <w:marLeft w:val="0"/>
      <w:marRight w:val="0"/>
      <w:marTop w:val="0"/>
      <w:marBottom w:val="0"/>
      <w:divBdr>
        <w:top w:val="none" w:sz="0" w:space="0" w:color="auto"/>
        <w:left w:val="none" w:sz="0" w:space="0" w:color="auto"/>
        <w:bottom w:val="none" w:sz="0" w:space="0" w:color="auto"/>
        <w:right w:val="none" w:sz="0" w:space="0" w:color="auto"/>
      </w:divBdr>
    </w:div>
    <w:div w:id="790709739">
      <w:bodyDiv w:val="1"/>
      <w:marLeft w:val="0"/>
      <w:marRight w:val="0"/>
      <w:marTop w:val="0"/>
      <w:marBottom w:val="0"/>
      <w:divBdr>
        <w:top w:val="none" w:sz="0" w:space="0" w:color="auto"/>
        <w:left w:val="none" w:sz="0" w:space="0" w:color="auto"/>
        <w:bottom w:val="none" w:sz="0" w:space="0" w:color="auto"/>
        <w:right w:val="none" w:sz="0" w:space="0" w:color="auto"/>
      </w:divBdr>
    </w:div>
    <w:div w:id="815296429">
      <w:bodyDiv w:val="1"/>
      <w:marLeft w:val="0"/>
      <w:marRight w:val="0"/>
      <w:marTop w:val="0"/>
      <w:marBottom w:val="0"/>
      <w:divBdr>
        <w:top w:val="none" w:sz="0" w:space="0" w:color="auto"/>
        <w:left w:val="none" w:sz="0" w:space="0" w:color="auto"/>
        <w:bottom w:val="none" w:sz="0" w:space="0" w:color="auto"/>
        <w:right w:val="none" w:sz="0" w:space="0" w:color="auto"/>
      </w:divBdr>
    </w:div>
    <w:div w:id="818616233">
      <w:bodyDiv w:val="1"/>
      <w:marLeft w:val="0"/>
      <w:marRight w:val="0"/>
      <w:marTop w:val="0"/>
      <w:marBottom w:val="0"/>
      <w:divBdr>
        <w:top w:val="none" w:sz="0" w:space="0" w:color="auto"/>
        <w:left w:val="none" w:sz="0" w:space="0" w:color="auto"/>
        <w:bottom w:val="none" w:sz="0" w:space="0" w:color="auto"/>
        <w:right w:val="none" w:sz="0" w:space="0" w:color="auto"/>
      </w:divBdr>
    </w:div>
    <w:div w:id="866988665">
      <w:bodyDiv w:val="1"/>
      <w:marLeft w:val="0"/>
      <w:marRight w:val="0"/>
      <w:marTop w:val="0"/>
      <w:marBottom w:val="0"/>
      <w:divBdr>
        <w:top w:val="none" w:sz="0" w:space="0" w:color="auto"/>
        <w:left w:val="none" w:sz="0" w:space="0" w:color="auto"/>
        <w:bottom w:val="none" w:sz="0" w:space="0" w:color="auto"/>
        <w:right w:val="none" w:sz="0" w:space="0" w:color="auto"/>
      </w:divBdr>
    </w:div>
    <w:div w:id="892621431">
      <w:bodyDiv w:val="1"/>
      <w:marLeft w:val="0"/>
      <w:marRight w:val="0"/>
      <w:marTop w:val="0"/>
      <w:marBottom w:val="0"/>
      <w:divBdr>
        <w:top w:val="none" w:sz="0" w:space="0" w:color="auto"/>
        <w:left w:val="none" w:sz="0" w:space="0" w:color="auto"/>
        <w:bottom w:val="none" w:sz="0" w:space="0" w:color="auto"/>
        <w:right w:val="none" w:sz="0" w:space="0" w:color="auto"/>
      </w:divBdr>
    </w:div>
    <w:div w:id="912278081">
      <w:bodyDiv w:val="1"/>
      <w:marLeft w:val="0"/>
      <w:marRight w:val="0"/>
      <w:marTop w:val="0"/>
      <w:marBottom w:val="0"/>
      <w:divBdr>
        <w:top w:val="none" w:sz="0" w:space="0" w:color="auto"/>
        <w:left w:val="none" w:sz="0" w:space="0" w:color="auto"/>
        <w:bottom w:val="none" w:sz="0" w:space="0" w:color="auto"/>
        <w:right w:val="none" w:sz="0" w:space="0" w:color="auto"/>
      </w:divBdr>
      <w:divsChild>
        <w:div w:id="485439431">
          <w:marLeft w:val="360"/>
          <w:marRight w:val="0"/>
          <w:marTop w:val="200"/>
          <w:marBottom w:val="0"/>
          <w:divBdr>
            <w:top w:val="none" w:sz="0" w:space="0" w:color="auto"/>
            <w:left w:val="none" w:sz="0" w:space="0" w:color="auto"/>
            <w:bottom w:val="none" w:sz="0" w:space="0" w:color="auto"/>
            <w:right w:val="none" w:sz="0" w:space="0" w:color="auto"/>
          </w:divBdr>
        </w:div>
        <w:div w:id="1969359664">
          <w:marLeft w:val="360"/>
          <w:marRight w:val="0"/>
          <w:marTop w:val="200"/>
          <w:marBottom w:val="0"/>
          <w:divBdr>
            <w:top w:val="none" w:sz="0" w:space="0" w:color="auto"/>
            <w:left w:val="none" w:sz="0" w:space="0" w:color="auto"/>
            <w:bottom w:val="none" w:sz="0" w:space="0" w:color="auto"/>
            <w:right w:val="none" w:sz="0" w:space="0" w:color="auto"/>
          </w:divBdr>
        </w:div>
      </w:divsChild>
    </w:div>
    <w:div w:id="992417382">
      <w:bodyDiv w:val="1"/>
      <w:marLeft w:val="0"/>
      <w:marRight w:val="0"/>
      <w:marTop w:val="0"/>
      <w:marBottom w:val="0"/>
      <w:divBdr>
        <w:top w:val="none" w:sz="0" w:space="0" w:color="auto"/>
        <w:left w:val="none" w:sz="0" w:space="0" w:color="auto"/>
        <w:bottom w:val="none" w:sz="0" w:space="0" w:color="auto"/>
        <w:right w:val="none" w:sz="0" w:space="0" w:color="auto"/>
      </w:divBdr>
    </w:div>
    <w:div w:id="1162625674">
      <w:bodyDiv w:val="1"/>
      <w:marLeft w:val="0"/>
      <w:marRight w:val="0"/>
      <w:marTop w:val="0"/>
      <w:marBottom w:val="0"/>
      <w:divBdr>
        <w:top w:val="none" w:sz="0" w:space="0" w:color="auto"/>
        <w:left w:val="none" w:sz="0" w:space="0" w:color="auto"/>
        <w:bottom w:val="none" w:sz="0" w:space="0" w:color="auto"/>
        <w:right w:val="none" w:sz="0" w:space="0" w:color="auto"/>
      </w:divBdr>
    </w:div>
    <w:div w:id="1184830743">
      <w:bodyDiv w:val="1"/>
      <w:marLeft w:val="0"/>
      <w:marRight w:val="0"/>
      <w:marTop w:val="0"/>
      <w:marBottom w:val="0"/>
      <w:divBdr>
        <w:top w:val="none" w:sz="0" w:space="0" w:color="auto"/>
        <w:left w:val="none" w:sz="0" w:space="0" w:color="auto"/>
        <w:bottom w:val="none" w:sz="0" w:space="0" w:color="auto"/>
        <w:right w:val="none" w:sz="0" w:space="0" w:color="auto"/>
      </w:divBdr>
    </w:div>
    <w:div w:id="1224409493">
      <w:bodyDiv w:val="1"/>
      <w:marLeft w:val="0"/>
      <w:marRight w:val="0"/>
      <w:marTop w:val="0"/>
      <w:marBottom w:val="0"/>
      <w:divBdr>
        <w:top w:val="none" w:sz="0" w:space="0" w:color="auto"/>
        <w:left w:val="none" w:sz="0" w:space="0" w:color="auto"/>
        <w:bottom w:val="none" w:sz="0" w:space="0" w:color="auto"/>
        <w:right w:val="none" w:sz="0" w:space="0" w:color="auto"/>
      </w:divBdr>
    </w:div>
    <w:div w:id="1236479162">
      <w:bodyDiv w:val="1"/>
      <w:marLeft w:val="0"/>
      <w:marRight w:val="0"/>
      <w:marTop w:val="0"/>
      <w:marBottom w:val="0"/>
      <w:divBdr>
        <w:top w:val="none" w:sz="0" w:space="0" w:color="auto"/>
        <w:left w:val="none" w:sz="0" w:space="0" w:color="auto"/>
        <w:bottom w:val="none" w:sz="0" w:space="0" w:color="auto"/>
        <w:right w:val="none" w:sz="0" w:space="0" w:color="auto"/>
      </w:divBdr>
    </w:div>
    <w:div w:id="1282565755">
      <w:bodyDiv w:val="1"/>
      <w:marLeft w:val="0"/>
      <w:marRight w:val="0"/>
      <w:marTop w:val="0"/>
      <w:marBottom w:val="0"/>
      <w:divBdr>
        <w:top w:val="none" w:sz="0" w:space="0" w:color="auto"/>
        <w:left w:val="none" w:sz="0" w:space="0" w:color="auto"/>
        <w:bottom w:val="none" w:sz="0" w:space="0" w:color="auto"/>
        <w:right w:val="none" w:sz="0" w:space="0" w:color="auto"/>
      </w:divBdr>
    </w:div>
    <w:div w:id="1292401289">
      <w:bodyDiv w:val="1"/>
      <w:marLeft w:val="0"/>
      <w:marRight w:val="0"/>
      <w:marTop w:val="0"/>
      <w:marBottom w:val="0"/>
      <w:divBdr>
        <w:top w:val="none" w:sz="0" w:space="0" w:color="auto"/>
        <w:left w:val="none" w:sz="0" w:space="0" w:color="auto"/>
        <w:bottom w:val="none" w:sz="0" w:space="0" w:color="auto"/>
        <w:right w:val="none" w:sz="0" w:space="0" w:color="auto"/>
      </w:divBdr>
    </w:div>
    <w:div w:id="1305351727">
      <w:bodyDiv w:val="1"/>
      <w:marLeft w:val="0"/>
      <w:marRight w:val="0"/>
      <w:marTop w:val="0"/>
      <w:marBottom w:val="0"/>
      <w:divBdr>
        <w:top w:val="none" w:sz="0" w:space="0" w:color="auto"/>
        <w:left w:val="none" w:sz="0" w:space="0" w:color="auto"/>
        <w:bottom w:val="none" w:sz="0" w:space="0" w:color="auto"/>
        <w:right w:val="none" w:sz="0" w:space="0" w:color="auto"/>
      </w:divBdr>
    </w:div>
    <w:div w:id="1325937786">
      <w:bodyDiv w:val="1"/>
      <w:marLeft w:val="0"/>
      <w:marRight w:val="0"/>
      <w:marTop w:val="0"/>
      <w:marBottom w:val="0"/>
      <w:divBdr>
        <w:top w:val="none" w:sz="0" w:space="0" w:color="auto"/>
        <w:left w:val="none" w:sz="0" w:space="0" w:color="auto"/>
        <w:bottom w:val="none" w:sz="0" w:space="0" w:color="auto"/>
        <w:right w:val="none" w:sz="0" w:space="0" w:color="auto"/>
      </w:divBdr>
    </w:div>
    <w:div w:id="1331592383">
      <w:bodyDiv w:val="1"/>
      <w:marLeft w:val="0"/>
      <w:marRight w:val="0"/>
      <w:marTop w:val="0"/>
      <w:marBottom w:val="0"/>
      <w:divBdr>
        <w:top w:val="none" w:sz="0" w:space="0" w:color="auto"/>
        <w:left w:val="none" w:sz="0" w:space="0" w:color="auto"/>
        <w:bottom w:val="none" w:sz="0" w:space="0" w:color="auto"/>
        <w:right w:val="none" w:sz="0" w:space="0" w:color="auto"/>
      </w:divBdr>
    </w:div>
    <w:div w:id="1342926547">
      <w:bodyDiv w:val="1"/>
      <w:marLeft w:val="0"/>
      <w:marRight w:val="0"/>
      <w:marTop w:val="0"/>
      <w:marBottom w:val="0"/>
      <w:divBdr>
        <w:top w:val="none" w:sz="0" w:space="0" w:color="auto"/>
        <w:left w:val="none" w:sz="0" w:space="0" w:color="auto"/>
        <w:bottom w:val="none" w:sz="0" w:space="0" w:color="auto"/>
        <w:right w:val="none" w:sz="0" w:space="0" w:color="auto"/>
      </w:divBdr>
    </w:div>
    <w:div w:id="1469981070">
      <w:bodyDiv w:val="1"/>
      <w:marLeft w:val="0"/>
      <w:marRight w:val="0"/>
      <w:marTop w:val="0"/>
      <w:marBottom w:val="0"/>
      <w:divBdr>
        <w:top w:val="none" w:sz="0" w:space="0" w:color="auto"/>
        <w:left w:val="none" w:sz="0" w:space="0" w:color="auto"/>
        <w:bottom w:val="none" w:sz="0" w:space="0" w:color="auto"/>
        <w:right w:val="none" w:sz="0" w:space="0" w:color="auto"/>
      </w:divBdr>
    </w:div>
    <w:div w:id="1526822345">
      <w:bodyDiv w:val="1"/>
      <w:marLeft w:val="0"/>
      <w:marRight w:val="0"/>
      <w:marTop w:val="0"/>
      <w:marBottom w:val="0"/>
      <w:divBdr>
        <w:top w:val="none" w:sz="0" w:space="0" w:color="auto"/>
        <w:left w:val="none" w:sz="0" w:space="0" w:color="auto"/>
        <w:bottom w:val="none" w:sz="0" w:space="0" w:color="auto"/>
        <w:right w:val="none" w:sz="0" w:space="0" w:color="auto"/>
      </w:divBdr>
    </w:div>
    <w:div w:id="1534538099">
      <w:bodyDiv w:val="1"/>
      <w:marLeft w:val="0"/>
      <w:marRight w:val="0"/>
      <w:marTop w:val="0"/>
      <w:marBottom w:val="0"/>
      <w:divBdr>
        <w:top w:val="none" w:sz="0" w:space="0" w:color="auto"/>
        <w:left w:val="none" w:sz="0" w:space="0" w:color="auto"/>
        <w:bottom w:val="none" w:sz="0" w:space="0" w:color="auto"/>
        <w:right w:val="none" w:sz="0" w:space="0" w:color="auto"/>
      </w:divBdr>
    </w:div>
    <w:div w:id="1635481486">
      <w:bodyDiv w:val="1"/>
      <w:marLeft w:val="0"/>
      <w:marRight w:val="0"/>
      <w:marTop w:val="0"/>
      <w:marBottom w:val="0"/>
      <w:divBdr>
        <w:top w:val="none" w:sz="0" w:space="0" w:color="auto"/>
        <w:left w:val="none" w:sz="0" w:space="0" w:color="auto"/>
        <w:bottom w:val="none" w:sz="0" w:space="0" w:color="auto"/>
        <w:right w:val="none" w:sz="0" w:space="0" w:color="auto"/>
      </w:divBdr>
    </w:div>
    <w:div w:id="1737825051">
      <w:bodyDiv w:val="1"/>
      <w:marLeft w:val="0"/>
      <w:marRight w:val="0"/>
      <w:marTop w:val="0"/>
      <w:marBottom w:val="0"/>
      <w:divBdr>
        <w:top w:val="none" w:sz="0" w:space="0" w:color="auto"/>
        <w:left w:val="none" w:sz="0" w:space="0" w:color="auto"/>
        <w:bottom w:val="none" w:sz="0" w:space="0" w:color="auto"/>
        <w:right w:val="none" w:sz="0" w:space="0" w:color="auto"/>
      </w:divBdr>
    </w:div>
    <w:div w:id="1782260296">
      <w:bodyDiv w:val="1"/>
      <w:marLeft w:val="0"/>
      <w:marRight w:val="0"/>
      <w:marTop w:val="0"/>
      <w:marBottom w:val="0"/>
      <w:divBdr>
        <w:top w:val="none" w:sz="0" w:space="0" w:color="auto"/>
        <w:left w:val="none" w:sz="0" w:space="0" w:color="auto"/>
        <w:bottom w:val="none" w:sz="0" w:space="0" w:color="auto"/>
        <w:right w:val="none" w:sz="0" w:space="0" w:color="auto"/>
      </w:divBdr>
    </w:div>
    <w:div w:id="1787888026">
      <w:bodyDiv w:val="1"/>
      <w:marLeft w:val="0"/>
      <w:marRight w:val="0"/>
      <w:marTop w:val="0"/>
      <w:marBottom w:val="0"/>
      <w:divBdr>
        <w:top w:val="none" w:sz="0" w:space="0" w:color="auto"/>
        <w:left w:val="none" w:sz="0" w:space="0" w:color="auto"/>
        <w:bottom w:val="none" w:sz="0" w:space="0" w:color="auto"/>
        <w:right w:val="none" w:sz="0" w:space="0" w:color="auto"/>
      </w:divBdr>
      <w:divsChild>
        <w:div w:id="484201037">
          <w:marLeft w:val="0"/>
          <w:marRight w:val="0"/>
          <w:marTop w:val="0"/>
          <w:marBottom w:val="0"/>
          <w:divBdr>
            <w:top w:val="none" w:sz="0" w:space="0" w:color="auto"/>
            <w:left w:val="none" w:sz="0" w:space="0" w:color="auto"/>
            <w:bottom w:val="none" w:sz="0" w:space="0" w:color="auto"/>
            <w:right w:val="none" w:sz="0" w:space="0" w:color="auto"/>
          </w:divBdr>
          <w:divsChild>
            <w:div w:id="955402419">
              <w:marLeft w:val="0"/>
              <w:marRight w:val="0"/>
              <w:marTop w:val="0"/>
              <w:marBottom w:val="0"/>
              <w:divBdr>
                <w:top w:val="none" w:sz="0" w:space="0" w:color="auto"/>
                <w:left w:val="none" w:sz="0" w:space="0" w:color="auto"/>
                <w:bottom w:val="none" w:sz="0" w:space="0" w:color="auto"/>
                <w:right w:val="none" w:sz="0" w:space="0" w:color="auto"/>
              </w:divBdr>
            </w:div>
          </w:divsChild>
        </w:div>
        <w:div w:id="1209534200">
          <w:marLeft w:val="0"/>
          <w:marRight w:val="0"/>
          <w:marTop w:val="0"/>
          <w:marBottom w:val="0"/>
          <w:divBdr>
            <w:top w:val="none" w:sz="0" w:space="0" w:color="auto"/>
            <w:left w:val="none" w:sz="0" w:space="0" w:color="auto"/>
            <w:bottom w:val="none" w:sz="0" w:space="0" w:color="auto"/>
            <w:right w:val="none" w:sz="0" w:space="0" w:color="auto"/>
          </w:divBdr>
          <w:divsChild>
            <w:div w:id="204945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5750">
      <w:bodyDiv w:val="1"/>
      <w:marLeft w:val="0"/>
      <w:marRight w:val="0"/>
      <w:marTop w:val="0"/>
      <w:marBottom w:val="0"/>
      <w:divBdr>
        <w:top w:val="none" w:sz="0" w:space="0" w:color="auto"/>
        <w:left w:val="none" w:sz="0" w:space="0" w:color="auto"/>
        <w:bottom w:val="none" w:sz="0" w:space="0" w:color="auto"/>
        <w:right w:val="none" w:sz="0" w:space="0" w:color="auto"/>
      </w:divBdr>
    </w:div>
    <w:div w:id="1867399165">
      <w:bodyDiv w:val="1"/>
      <w:marLeft w:val="0"/>
      <w:marRight w:val="0"/>
      <w:marTop w:val="0"/>
      <w:marBottom w:val="0"/>
      <w:divBdr>
        <w:top w:val="none" w:sz="0" w:space="0" w:color="auto"/>
        <w:left w:val="none" w:sz="0" w:space="0" w:color="auto"/>
        <w:bottom w:val="none" w:sz="0" w:space="0" w:color="auto"/>
        <w:right w:val="none" w:sz="0" w:space="0" w:color="auto"/>
      </w:divBdr>
    </w:div>
    <w:div w:id="212048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hyperlink" Target="https://site.unibo.it/eulalia/e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EE64F-C94D-4D1B-8301-8491BAA3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4236</Words>
  <Characters>26688</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Müller</dc:creator>
  <cp:keywords/>
  <dc:description/>
  <cp:lastModifiedBy>Anna Mueller18</cp:lastModifiedBy>
  <cp:revision>66</cp:revision>
  <cp:lastPrinted>2022-01-10T16:15:00Z</cp:lastPrinted>
  <dcterms:created xsi:type="dcterms:W3CDTF">2022-01-08T20:11:00Z</dcterms:created>
  <dcterms:modified xsi:type="dcterms:W3CDTF">2022-09-27T10:39:00Z</dcterms:modified>
</cp:coreProperties>
</file>